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1D" w:rsidRPr="006C1AEB" w:rsidRDefault="001C721D" w:rsidP="00387095">
      <w:pPr>
        <w:widowControl w:val="0"/>
        <w:jc w:val="center"/>
        <w:rPr>
          <w:rFonts w:ascii="Times New Roman" w:hAnsi="Times New Roman"/>
          <w:b/>
          <w:sz w:val="28"/>
          <w:szCs w:val="28"/>
        </w:rPr>
      </w:pPr>
      <w:r w:rsidRPr="006C1AEB">
        <w:rPr>
          <w:rFonts w:ascii="Times New Roman" w:hAnsi="Times New Roman"/>
          <w:b/>
          <w:sz w:val="28"/>
          <w:szCs w:val="28"/>
        </w:rPr>
        <w:t xml:space="preserve">ДОКЛАД </w:t>
      </w:r>
    </w:p>
    <w:p w:rsidR="001C721D" w:rsidRPr="006C1AEB" w:rsidRDefault="001C721D" w:rsidP="00387095">
      <w:pPr>
        <w:widowControl w:val="0"/>
        <w:spacing w:after="0" w:line="276" w:lineRule="auto"/>
        <w:jc w:val="center"/>
        <w:rPr>
          <w:rFonts w:ascii="Times New Roman" w:hAnsi="Times New Roman"/>
          <w:b/>
          <w:sz w:val="28"/>
          <w:szCs w:val="28"/>
        </w:rPr>
      </w:pPr>
      <w:r w:rsidRPr="006C1AEB">
        <w:rPr>
          <w:rFonts w:ascii="Times New Roman" w:hAnsi="Times New Roman"/>
          <w:b/>
          <w:sz w:val="28"/>
          <w:szCs w:val="28"/>
        </w:rPr>
        <w:t>ПО ПРАВОПРИМЕНИТЕЛЬНОЙ ПРАКТИКЕ</w:t>
      </w:r>
    </w:p>
    <w:p w:rsidR="001C721D" w:rsidRPr="006C1AEB" w:rsidRDefault="001C721D" w:rsidP="00387095">
      <w:pPr>
        <w:widowControl w:val="0"/>
        <w:spacing w:after="0" w:line="276" w:lineRule="auto"/>
        <w:jc w:val="center"/>
        <w:rPr>
          <w:rFonts w:ascii="Times New Roman" w:hAnsi="Times New Roman"/>
          <w:b/>
          <w:sz w:val="28"/>
          <w:szCs w:val="28"/>
        </w:rPr>
      </w:pPr>
      <w:r w:rsidRPr="006C1AEB">
        <w:rPr>
          <w:rFonts w:ascii="Times New Roman" w:hAnsi="Times New Roman"/>
          <w:b/>
          <w:sz w:val="28"/>
          <w:szCs w:val="28"/>
        </w:rPr>
        <w:t xml:space="preserve">ЦЕНТРАЛЬНО-ЧЕРНОЗЕМНОГО МЕЖРЕГИОНАЛЬНОГО УПРАВЛЕНИЯ РОСПРИРОДНАДЗОРА </w:t>
      </w:r>
      <w:r>
        <w:rPr>
          <w:rFonts w:ascii="Times New Roman" w:hAnsi="Times New Roman"/>
          <w:b/>
          <w:sz w:val="28"/>
          <w:szCs w:val="28"/>
        </w:rPr>
        <w:t>(Белгородская область</w:t>
      </w:r>
      <w:r w:rsidRPr="006C1AEB">
        <w:rPr>
          <w:rFonts w:ascii="Times New Roman" w:hAnsi="Times New Roman"/>
          <w:b/>
          <w:sz w:val="28"/>
          <w:szCs w:val="28"/>
        </w:rPr>
        <w:t>)</w:t>
      </w:r>
    </w:p>
    <w:p w:rsidR="001C721D" w:rsidRPr="006C1AEB" w:rsidRDefault="001C721D" w:rsidP="00387095">
      <w:pPr>
        <w:widowControl w:val="0"/>
        <w:spacing w:after="0" w:line="276" w:lineRule="auto"/>
        <w:jc w:val="center"/>
        <w:rPr>
          <w:rFonts w:ascii="Times New Roman" w:hAnsi="Times New Roman"/>
          <w:b/>
          <w:sz w:val="28"/>
          <w:szCs w:val="28"/>
        </w:rPr>
      </w:pPr>
      <w:r>
        <w:rPr>
          <w:rFonts w:ascii="Times New Roman" w:hAnsi="Times New Roman"/>
          <w:b/>
          <w:sz w:val="28"/>
          <w:szCs w:val="28"/>
        </w:rPr>
        <w:t xml:space="preserve">ЗА </w:t>
      </w:r>
      <w:r w:rsidR="00A72E78">
        <w:rPr>
          <w:rFonts w:ascii="Times New Roman" w:hAnsi="Times New Roman"/>
          <w:b/>
          <w:sz w:val="28"/>
          <w:szCs w:val="28"/>
        </w:rPr>
        <w:t>10</w:t>
      </w:r>
      <w:r>
        <w:rPr>
          <w:rFonts w:ascii="Times New Roman" w:hAnsi="Times New Roman"/>
          <w:b/>
          <w:sz w:val="28"/>
          <w:szCs w:val="28"/>
        </w:rPr>
        <w:t xml:space="preserve"> МЕСЯЦЕВ 2020</w:t>
      </w:r>
      <w:r w:rsidRPr="006C1AEB">
        <w:rPr>
          <w:rFonts w:ascii="Times New Roman" w:hAnsi="Times New Roman"/>
          <w:b/>
          <w:sz w:val="28"/>
          <w:szCs w:val="28"/>
        </w:rPr>
        <w:t xml:space="preserve"> ГОДА.</w:t>
      </w:r>
    </w:p>
    <w:p w:rsidR="001C721D" w:rsidRPr="006C1AEB" w:rsidRDefault="001C721D" w:rsidP="00387095">
      <w:pPr>
        <w:widowControl w:val="0"/>
        <w:spacing w:after="0"/>
        <w:jc w:val="center"/>
        <w:rPr>
          <w:rFonts w:ascii="Times New Roman" w:hAnsi="Times New Roman"/>
          <w:b/>
          <w:sz w:val="28"/>
          <w:szCs w:val="28"/>
        </w:rPr>
      </w:pPr>
    </w:p>
    <w:p w:rsidR="001C721D" w:rsidRDefault="001C721D" w:rsidP="00B47A7E">
      <w:pPr>
        <w:widowControl w:val="0"/>
        <w:autoSpaceDE w:val="0"/>
        <w:autoSpaceDN w:val="0"/>
        <w:adjustRightInd w:val="0"/>
        <w:spacing w:after="0" w:line="240" w:lineRule="auto"/>
        <w:ind w:right="-141"/>
        <w:jc w:val="center"/>
        <w:outlineLvl w:val="0"/>
        <w:rPr>
          <w:rFonts w:ascii="Times New Roman" w:hAnsi="Times New Roman"/>
          <w:b/>
          <w:sz w:val="28"/>
          <w:szCs w:val="28"/>
          <w:u w:val="single"/>
        </w:rPr>
      </w:pPr>
      <w:r>
        <w:rPr>
          <w:rFonts w:ascii="Times New Roman" w:hAnsi="Times New Roman"/>
          <w:b/>
          <w:sz w:val="28"/>
          <w:szCs w:val="28"/>
          <w:u w:val="single"/>
        </w:rPr>
        <w:t>О федеральном государственном экологическом надзоре</w:t>
      </w:r>
    </w:p>
    <w:p w:rsidR="001C721D" w:rsidRDefault="001C721D" w:rsidP="00387095">
      <w:pPr>
        <w:widowControl w:val="0"/>
        <w:autoSpaceDE w:val="0"/>
        <w:autoSpaceDN w:val="0"/>
        <w:adjustRightInd w:val="0"/>
        <w:spacing w:after="0" w:line="240" w:lineRule="auto"/>
        <w:ind w:right="-141" w:firstLine="709"/>
        <w:jc w:val="center"/>
        <w:outlineLvl w:val="0"/>
        <w:rPr>
          <w:rFonts w:ascii="Times New Roman" w:hAnsi="Times New Roman"/>
          <w:b/>
          <w:sz w:val="28"/>
          <w:szCs w:val="28"/>
          <w:u w:val="single"/>
        </w:rPr>
      </w:pPr>
    </w:p>
    <w:p w:rsidR="00B47A7E" w:rsidRPr="00B47A7E" w:rsidRDefault="00B47A7E" w:rsidP="00B47A7E">
      <w:pPr>
        <w:widowControl w:val="0"/>
        <w:autoSpaceDE w:val="0"/>
        <w:autoSpaceDN w:val="0"/>
        <w:adjustRightInd w:val="0"/>
        <w:spacing w:after="0" w:line="240" w:lineRule="auto"/>
        <w:ind w:right="-141" w:firstLine="709"/>
        <w:jc w:val="both"/>
        <w:rPr>
          <w:rFonts w:ascii="Times New Roman" w:hAnsi="Times New Roman"/>
          <w:sz w:val="28"/>
          <w:szCs w:val="28"/>
        </w:rPr>
      </w:pPr>
      <w:r w:rsidRPr="00B47A7E">
        <w:rPr>
          <w:rFonts w:ascii="Times New Roman" w:hAnsi="Times New Roman"/>
          <w:sz w:val="28"/>
          <w:szCs w:val="28"/>
        </w:rPr>
        <w:t>С 1 января 2018 года Федеральной службой по надзору в сфере природопользования при организации государственного контроля (надзора)  применяется риск-ориентированный подход как метод организации и проведения госконтроля (надзора), согласно которому выбор интенсивности (формы, продолжительности, периодичности) проведения плановых контрольных мероприятий ставится в зависимость от отнесения деятельности юридических лиц  индивидуальных предпринимателей и используемых ими при такой деятельности производственных объектов, то есть объектов, оказывающих негативное воздействие на окружающую среду,  к определенной категории риска.</w:t>
      </w:r>
    </w:p>
    <w:p w:rsidR="00B47A7E" w:rsidRPr="00B47A7E" w:rsidRDefault="00B47A7E" w:rsidP="00B47A7E">
      <w:pPr>
        <w:widowControl w:val="0"/>
        <w:autoSpaceDE w:val="0"/>
        <w:autoSpaceDN w:val="0"/>
        <w:adjustRightInd w:val="0"/>
        <w:spacing w:after="0" w:line="240" w:lineRule="auto"/>
        <w:ind w:right="-141" w:firstLine="709"/>
        <w:jc w:val="both"/>
        <w:rPr>
          <w:rFonts w:ascii="Times New Roman" w:hAnsi="Times New Roman"/>
          <w:sz w:val="28"/>
          <w:szCs w:val="28"/>
        </w:rPr>
      </w:pPr>
      <w:r w:rsidRPr="00B47A7E">
        <w:rPr>
          <w:rFonts w:ascii="Times New Roman" w:hAnsi="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реализуется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B47A7E" w:rsidRPr="00B47A7E" w:rsidRDefault="00B47A7E" w:rsidP="00B47A7E">
      <w:pPr>
        <w:widowControl w:val="0"/>
        <w:autoSpaceDE w:val="0"/>
        <w:autoSpaceDN w:val="0"/>
        <w:adjustRightInd w:val="0"/>
        <w:spacing w:after="0" w:line="240" w:lineRule="auto"/>
        <w:ind w:right="-141" w:firstLine="709"/>
        <w:jc w:val="both"/>
        <w:rPr>
          <w:rFonts w:ascii="Times New Roman" w:hAnsi="Times New Roman"/>
          <w:sz w:val="28"/>
          <w:szCs w:val="28"/>
        </w:rPr>
      </w:pPr>
      <w:r w:rsidRPr="00B47A7E">
        <w:rPr>
          <w:rFonts w:ascii="Times New Roman" w:hAnsi="Times New Roman"/>
          <w:sz w:val="28"/>
          <w:szCs w:val="28"/>
        </w:rPr>
        <w:t>Перечень объектов, подлежащих федеральному государственному экологическому надзору на территории Белгородской области, определен на основании критериев, которые утверждены постановлением Правительства Российской Федерации от 28.08.2015 № 903 (далее – Критерии № 903).</w:t>
      </w:r>
    </w:p>
    <w:p w:rsidR="00B47A7E" w:rsidRPr="00B47A7E" w:rsidRDefault="00B47A7E" w:rsidP="00B47A7E">
      <w:pPr>
        <w:widowControl w:val="0"/>
        <w:autoSpaceDE w:val="0"/>
        <w:autoSpaceDN w:val="0"/>
        <w:adjustRightInd w:val="0"/>
        <w:spacing w:after="0" w:line="240" w:lineRule="auto"/>
        <w:ind w:right="-141" w:firstLine="709"/>
        <w:jc w:val="both"/>
        <w:rPr>
          <w:rFonts w:ascii="Times New Roman" w:hAnsi="Times New Roman"/>
          <w:sz w:val="28"/>
          <w:szCs w:val="28"/>
        </w:rPr>
      </w:pPr>
      <w:r w:rsidRPr="00B47A7E">
        <w:rPr>
          <w:rFonts w:ascii="Times New Roman" w:hAnsi="Times New Roman"/>
          <w:sz w:val="28"/>
          <w:szCs w:val="28"/>
        </w:rPr>
        <w:t xml:space="preserve">По состоянию на 01.11.2020 в государственном реестре объектов, оказывающих негативное воздействие на окружающую среду, на учете состоит 1505 объектов НВОС поднадзорных   Белгородскому подразделению Центрально-Черноземного межрегионального управления Росприроднадзора. </w:t>
      </w:r>
    </w:p>
    <w:p w:rsidR="001C721D" w:rsidRPr="00B47A7E" w:rsidRDefault="00B47A7E" w:rsidP="00B47A7E">
      <w:pPr>
        <w:widowControl w:val="0"/>
        <w:autoSpaceDE w:val="0"/>
        <w:autoSpaceDN w:val="0"/>
        <w:adjustRightInd w:val="0"/>
        <w:spacing w:after="0" w:line="240" w:lineRule="auto"/>
        <w:ind w:right="-141" w:firstLine="709"/>
        <w:jc w:val="both"/>
        <w:rPr>
          <w:rFonts w:ascii="Times New Roman" w:hAnsi="Times New Roman"/>
          <w:sz w:val="28"/>
          <w:szCs w:val="28"/>
        </w:rPr>
      </w:pPr>
      <w:r w:rsidRPr="00B47A7E">
        <w:rPr>
          <w:rFonts w:ascii="Times New Roman" w:hAnsi="Times New Roman"/>
          <w:sz w:val="28"/>
          <w:szCs w:val="28"/>
        </w:rPr>
        <w:t>В результате реализации изменений, внесенных пунктом 7.1  в  статью  65 Федерального закона от 10.01.2002 № 7-ФЗ «Об охране окружающей среды», о том что: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 количество  поднадзорных объектов НВОС увеличится на 194 объекта.</w:t>
      </w:r>
    </w:p>
    <w:p w:rsidR="001C721D" w:rsidRPr="00B47A7E" w:rsidRDefault="001C721D" w:rsidP="00387095">
      <w:pPr>
        <w:widowControl w:val="0"/>
        <w:autoSpaceDE w:val="0"/>
        <w:autoSpaceDN w:val="0"/>
        <w:adjustRightInd w:val="0"/>
        <w:spacing w:after="0" w:line="240" w:lineRule="auto"/>
        <w:jc w:val="both"/>
        <w:rPr>
          <w:rFonts w:ascii="Times New Roman" w:hAnsi="Times New Roman"/>
          <w:color w:val="FF0000"/>
          <w:sz w:val="28"/>
          <w:szCs w:val="28"/>
        </w:rPr>
      </w:pPr>
    </w:p>
    <w:p w:rsidR="00B47A7E" w:rsidRPr="00B47A7E" w:rsidRDefault="00B47A7E" w:rsidP="00387095">
      <w:pPr>
        <w:widowControl w:val="0"/>
        <w:autoSpaceDE w:val="0"/>
        <w:autoSpaceDN w:val="0"/>
        <w:adjustRightInd w:val="0"/>
        <w:spacing w:after="0" w:line="240" w:lineRule="auto"/>
        <w:ind w:firstLine="709"/>
        <w:jc w:val="center"/>
        <w:rPr>
          <w:rFonts w:ascii="Times New Roman" w:hAnsi="Times New Roman"/>
          <w:b/>
          <w:sz w:val="28"/>
          <w:szCs w:val="28"/>
        </w:rPr>
      </w:pPr>
    </w:p>
    <w:p w:rsidR="001C721D" w:rsidRPr="00B47A7E" w:rsidRDefault="001C721D" w:rsidP="00387095">
      <w:pPr>
        <w:widowControl w:val="0"/>
        <w:autoSpaceDE w:val="0"/>
        <w:autoSpaceDN w:val="0"/>
        <w:adjustRightInd w:val="0"/>
        <w:spacing w:after="0" w:line="240" w:lineRule="auto"/>
        <w:ind w:firstLine="709"/>
        <w:jc w:val="center"/>
        <w:rPr>
          <w:rFonts w:ascii="Times New Roman" w:hAnsi="Times New Roman"/>
          <w:b/>
          <w:sz w:val="28"/>
          <w:szCs w:val="28"/>
        </w:rPr>
      </w:pPr>
      <w:r w:rsidRPr="00B47A7E">
        <w:rPr>
          <w:rFonts w:ascii="Times New Roman" w:hAnsi="Times New Roman"/>
          <w:b/>
          <w:sz w:val="28"/>
          <w:szCs w:val="28"/>
        </w:rPr>
        <w:t>Постановка на государственный учет и актуализация объектов, оказывающих негативное воздействии на окружающую среду.</w:t>
      </w:r>
    </w:p>
    <w:p w:rsidR="001C721D" w:rsidRPr="00B47A7E" w:rsidRDefault="001C721D" w:rsidP="00387095">
      <w:pPr>
        <w:widowControl w:val="0"/>
        <w:autoSpaceDE w:val="0"/>
        <w:autoSpaceDN w:val="0"/>
        <w:adjustRightInd w:val="0"/>
        <w:spacing w:after="0" w:line="240" w:lineRule="auto"/>
        <w:ind w:firstLine="709"/>
        <w:jc w:val="center"/>
        <w:rPr>
          <w:rFonts w:ascii="Times New Roman" w:hAnsi="Times New Roman"/>
          <w:b/>
          <w:sz w:val="28"/>
          <w:szCs w:val="28"/>
        </w:rPr>
      </w:pPr>
    </w:p>
    <w:p w:rsidR="00B47A7E" w:rsidRPr="00B47A7E" w:rsidRDefault="00B47A7E" w:rsidP="00B47A7E">
      <w:pPr>
        <w:widowControl w:val="0"/>
        <w:spacing w:after="0" w:line="240" w:lineRule="auto"/>
        <w:ind w:firstLine="709"/>
        <w:jc w:val="both"/>
        <w:rPr>
          <w:rFonts w:ascii="Times New Roman" w:hAnsi="Times New Roman"/>
          <w:sz w:val="28"/>
          <w:szCs w:val="24"/>
        </w:rPr>
      </w:pPr>
      <w:r w:rsidRPr="00B47A7E">
        <w:rPr>
          <w:rFonts w:ascii="Times New Roman" w:hAnsi="Times New Roman"/>
          <w:sz w:val="28"/>
          <w:szCs w:val="24"/>
        </w:rPr>
        <w:t>Согласно ст. 69.2 Федерального закона №7-ФЗ «Об охране окружающей среды» все объекты, оказывающие негативное воздействие на окружающую среду, подлежат обязательной постановке на государственный учет. Срок постановки объектов на государственный учет был установлен до 31 декабря 2016 г.Согласноч.3 ст.11 Федерального закона № 219-ФЗ. В связи с чем, 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B47A7E" w:rsidRPr="00B47A7E" w:rsidRDefault="00B47A7E" w:rsidP="00B47A7E">
      <w:pPr>
        <w:widowControl w:val="0"/>
        <w:spacing w:after="0" w:line="240" w:lineRule="auto"/>
        <w:ind w:firstLine="709"/>
        <w:jc w:val="both"/>
        <w:rPr>
          <w:rFonts w:ascii="Times New Roman" w:hAnsi="Times New Roman"/>
          <w:sz w:val="28"/>
          <w:szCs w:val="24"/>
        </w:rPr>
      </w:pPr>
      <w:r w:rsidRPr="00B47A7E">
        <w:rPr>
          <w:rFonts w:ascii="Times New Roman" w:hAnsi="Times New Roman"/>
          <w:sz w:val="28"/>
          <w:szCs w:val="24"/>
        </w:rPr>
        <w:t>- на должностных лиц в размере от пяти тысяч до двадцати тысяч рублей;</w:t>
      </w:r>
    </w:p>
    <w:p w:rsidR="00B47A7E" w:rsidRPr="00B47A7E" w:rsidRDefault="00B47A7E" w:rsidP="00B47A7E">
      <w:pPr>
        <w:widowControl w:val="0"/>
        <w:spacing w:after="0" w:line="240" w:lineRule="auto"/>
        <w:ind w:firstLine="709"/>
        <w:jc w:val="both"/>
        <w:rPr>
          <w:rFonts w:ascii="Times New Roman" w:hAnsi="Times New Roman"/>
          <w:sz w:val="28"/>
          <w:szCs w:val="24"/>
        </w:rPr>
      </w:pPr>
      <w:r w:rsidRPr="00B47A7E">
        <w:rPr>
          <w:rFonts w:ascii="Times New Roman" w:hAnsi="Times New Roman"/>
          <w:sz w:val="28"/>
          <w:szCs w:val="24"/>
        </w:rPr>
        <w:t>- на юридических лиц - от тридцати тысяч до ста тысяч рублей.</w:t>
      </w:r>
    </w:p>
    <w:p w:rsidR="00B47A7E" w:rsidRPr="00B47A7E" w:rsidRDefault="00B47A7E" w:rsidP="00B47A7E">
      <w:pPr>
        <w:widowControl w:val="0"/>
        <w:spacing w:after="0" w:line="240" w:lineRule="auto"/>
        <w:ind w:firstLine="709"/>
        <w:jc w:val="both"/>
        <w:rPr>
          <w:rFonts w:ascii="Times New Roman" w:hAnsi="Times New Roman"/>
          <w:sz w:val="28"/>
          <w:szCs w:val="24"/>
        </w:rPr>
      </w:pPr>
      <w:r w:rsidRPr="00B47A7E">
        <w:rPr>
          <w:rFonts w:ascii="Times New Roman" w:hAnsi="Times New Roman"/>
          <w:sz w:val="28"/>
          <w:szCs w:val="24"/>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r w:rsidR="006570A5">
        <w:rPr>
          <w:rFonts w:ascii="Times New Roman" w:hAnsi="Times New Roman"/>
          <w:sz w:val="28"/>
          <w:szCs w:val="24"/>
        </w:rPr>
        <w:t xml:space="preserve"> </w:t>
      </w:r>
      <w:r w:rsidRPr="00B47A7E">
        <w:rPr>
          <w:rFonts w:ascii="Times New Roman" w:hAnsi="Times New Roman"/>
          <w:sz w:val="28"/>
          <w:szCs w:val="24"/>
        </w:rPr>
        <w:t>случае,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B47A7E" w:rsidRPr="00B47A7E" w:rsidRDefault="00B47A7E" w:rsidP="00B47A7E">
      <w:pPr>
        <w:widowControl w:val="0"/>
        <w:spacing w:after="0" w:line="240" w:lineRule="auto"/>
        <w:ind w:firstLine="709"/>
        <w:jc w:val="both"/>
        <w:rPr>
          <w:rFonts w:ascii="Times New Roman" w:hAnsi="Times New Roman"/>
          <w:sz w:val="28"/>
          <w:szCs w:val="24"/>
        </w:rPr>
      </w:pPr>
      <w:r w:rsidRPr="00B47A7E">
        <w:rPr>
          <w:rFonts w:ascii="Times New Roman" w:hAnsi="Times New Roman"/>
          <w:sz w:val="28"/>
          <w:szCs w:val="24"/>
        </w:rPr>
        <w:t xml:space="preserve">За 10 месяцев 2020 г. Белгородским подразделением было выявлены случаи не постановки на учет лицензированных участков недр. По результатам проведенной работы на государственный учет было поставлено 62 объекта НВОС. Участки недр поставлены на государственный учет площадными объектами НВОС в границах, установленных лицензией на пользование недрами. Такая постановка позволяет в рамках государственного экологического надзора в отношении этих объектов НВОС осуществить как государственный надзор за геологическим изучением, рациональным использованием и охраной недр, так государственный земельный надзор. Так же для 22 объектов НВОС была выполнена актуализация их учетных сведений, в ходе которой были внесены изменения в сведения о месте нахождения объекта НВОС и о его фактических границах, в связи с включением в учетные сведения этого объекта НВОС информации об участке недр, предназначенного для его водоснабжения. </w:t>
      </w:r>
    </w:p>
    <w:p w:rsidR="001C721D" w:rsidRPr="00EA0179" w:rsidRDefault="00B47A7E" w:rsidP="00B47A7E">
      <w:pPr>
        <w:widowControl w:val="0"/>
        <w:spacing w:after="0" w:line="240" w:lineRule="auto"/>
        <w:ind w:firstLine="709"/>
        <w:jc w:val="both"/>
        <w:rPr>
          <w:lang w:eastAsia="ru-RU"/>
        </w:rPr>
      </w:pPr>
      <w:r w:rsidRPr="00B47A7E">
        <w:rPr>
          <w:rFonts w:ascii="Times New Roman" w:hAnsi="Times New Roman"/>
          <w:sz w:val="28"/>
          <w:szCs w:val="24"/>
        </w:rPr>
        <w:t>За 10 месяцев 2020 года выявлено 7 нарушений по невыполнению обязанности по актуализации учетных сведений объектов НВОС. В связи с чем виновные лица привлечены к административной ответственности по ст. 8.46 КоАП РФ в виде штрафа. Сумма штрафов на юридические и одно должностное лицо составила 85 тыс.руб. На текущий момент по указанным нарушениям выполнены все выданные представления об устранении причин и условий, способствовавших совершению административного правонарушения.</w:t>
      </w:r>
    </w:p>
    <w:p w:rsidR="00207808" w:rsidRDefault="001C721D" w:rsidP="00207808">
      <w:pPr>
        <w:widowControl w:val="0"/>
        <w:autoSpaceDE w:val="0"/>
        <w:autoSpaceDN w:val="0"/>
        <w:adjustRightInd w:val="0"/>
        <w:spacing w:after="0" w:line="240" w:lineRule="auto"/>
        <w:jc w:val="center"/>
        <w:outlineLvl w:val="0"/>
        <w:rPr>
          <w:rFonts w:ascii="Times New Roman" w:hAnsi="Times New Roman"/>
          <w:b/>
          <w:bCs/>
          <w:sz w:val="32"/>
          <w:szCs w:val="32"/>
          <w:lang w:eastAsia="ru-RU"/>
        </w:rPr>
      </w:pPr>
      <w:r w:rsidRPr="00C04EA0">
        <w:rPr>
          <w:rFonts w:ascii="Times New Roman" w:hAnsi="Times New Roman"/>
          <w:b/>
          <w:bCs/>
          <w:sz w:val="32"/>
          <w:szCs w:val="32"/>
          <w:lang w:eastAsia="ru-RU"/>
        </w:rPr>
        <w:t>Типовые и массовые нарушения, выявленные при осуществлении федерального государствен</w:t>
      </w:r>
      <w:r>
        <w:rPr>
          <w:rFonts w:ascii="Times New Roman" w:hAnsi="Times New Roman"/>
          <w:b/>
          <w:bCs/>
          <w:sz w:val="32"/>
          <w:szCs w:val="32"/>
          <w:lang w:eastAsia="ru-RU"/>
        </w:rPr>
        <w:t xml:space="preserve">ного экологического надзора за </w:t>
      </w:r>
      <w:r w:rsidR="00A72E78">
        <w:rPr>
          <w:rFonts w:ascii="Times New Roman" w:hAnsi="Times New Roman"/>
          <w:b/>
          <w:bCs/>
          <w:sz w:val="32"/>
          <w:szCs w:val="32"/>
          <w:lang w:eastAsia="ru-RU"/>
        </w:rPr>
        <w:t>10</w:t>
      </w:r>
      <w:r>
        <w:rPr>
          <w:rFonts w:ascii="Times New Roman" w:hAnsi="Times New Roman"/>
          <w:b/>
          <w:bCs/>
          <w:sz w:val="32"/>
          <w:szCs w:val="32"/>
          <w:lang w:eastAsia="ru-RU"/>
        </w:rPr>
        <w:t xml:space="preserve"> месяцев 2020</w:t>
      </w:r>
      <w:r w:rsidRPr="00C04EA0">
        <w:rPr>
          <w:rFonts w:ascii="Times New Roman" w:hAnsi="Times New Roman"/>
          <w:b/>
          <w:bCs/>
          <w:sz w:val="32"/>
          <w:szCs w:val="32"/>
          <w:lang w:eastAsia="ru-RU"/>
        </w:rPr>
        <w:t xml:space="preserve"> года</w:t>
      </w:r>
    </w:p>
    <w:p w:rsidR="00207808" w:rsidRPr="00C04EA0" w:rsidRDefault="00207808" w:rsidP="00207808">
      <w:pPr>
        <w:widowControl w:val="0"/>
        <w:autoSpaceDE w:val="0"/>
        <w:autoSpaceDN w:val="0"/>
        <w:adjustRightInd w:val="0"/>
        <w:spacing w:after="0" w:line="240" w:lineRule="auto"/>
        <w:jc w:val="center"/>
        <w:outlineLvl w:val="0"/>
        <w:rPr>
          <w:rFonts w:ascii="Times New Roman" w:hAnsi="Times New Roman"/>
          <w:b/>
          <w:bCs/>
          <w:sz w:val="32"/>
          <w:szCs w:val="32"/>
          <w:lang w:eastAsia="ru-RU"/>
        </w:rPr>
      </w:pPr>
    </w:p>
    <w:p w:rsidR="001C721D" w:rsidRPr="007F274A" w:rsidRDefault="001C721D" w:rsidP="0043046C">
      <w:pPr>
        <w:widowControl w:val="0"/>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7F274A">
        <w:rPr>
          <w:rFonts w:ascii="Times New Roman" w:hAnsi="Times New Roman"/>
          <w:bCs/>
          <w:sz w:val="28"/>
          <w:szCs w:val="28"/>
          <w:lang w:eastAsia="ru-RU"/>
        </w:rPr>
        <w:lastRenderedPageBreak/>
        <w:t xml:space="preserve">При осуществлении федерального государственного экологического надзора были выявлены типовые и массовые нарушения природоохранного законодательства,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w:t>
      </w:r>
    </w:p>
    <w:p w:rsidR="001C721D" w:rsidRPr="007F274A" w:rsidRDefault="001C721D" w:rsidP="0043046C">
      <w:pPr>
        <w:widowControl w:val="0"/>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7F274A">
        <w:rPr>
          <w:rFonts w:ascii="Times New Roman" w:hAnsi="Times New Roman"/>
          <w:bCs/>
          <w:sz w:val="28"/>
          <w:szCs w:val="28"/>
          <w:lang w:eastAsia="ru-RU"/>
        </w:rPr>
        <w:t>За выявленные нарушения  к административной ответственности согласно со ст.8.1 КоАП РФ были привлечены юридические и  должностные</w:t>
      </w:r>
      <w:r w:rsidR="00A72E78" w:rsidRPr="007F274A">
        <w:rPr>
          <w:rFonts w:ascii="Times New Roman" w:hAnsi="Times New Roman"/>
          <w:bCs/>
          <w:sz w:val="28"/>
          <w:szCs w:val="28"/>
          <w:lang w:eastAsia="ru-RU"/>
        </w:rPr>
        <w:t xml:space="preserve"> лица</w:t>
      </w:r>
      <w:r w:rsidR="001629CF" w:rsidRPr="007F274A">
        <w:rPr>
          <w:rFonts w:ascii="Times New Roman" w:hAnsi="Times New Roman"/>
          <w:bCs/>
          <w:sz w:val="28"/>
          <w:szCs w:val="28"/>
          <w:lang w:eastAsia="ru-RU"/>
        </w:rPr>
        <w:t xml:space="preserve"> следующих предприятий</w:t>
      </w:r>
      <w:r w:rsidRPr="007F274A">
        <w:rPr>
          <w:rFonts w:ascii="Times New Roman" w:hAnsi="Times New Roman"/>
          <w:bCs/>
          <w:sz w:val="28"/>
          <w:szCs w:val="28"/>
          <w:lang w:eastAsia="ru-RU"/>
        </w:rPr>
        <w:t xml:space="preserve">:  ООО </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ВСУЗ </w:t>
      </w:r>
      <w:r w:rsidR="00207808">
        <w:rPr>
          <w:rFonts w:ascii="Times New Roman" w:hAnsi="Times New Roman"/>
          <w:bCs/>
          <w:sz w:val="28"/>
          <w:szCs w:val="28"/>
          <w:lang w:eastAsia="ru-RU"/>
        </w:rPr>
        <w:t>«</w:t>
      </w:r>
      <w:r w:rsidRPr="007F274A">
        <w:rPr>
          <w:rFonts w:ascii="Times New Roman" w:hAnsi="Times New Roman"/>
          <w:bCs/>
          <w:sz w:val="28"/>
          <w:szCs w:val="28"/>
          <w:lang w:eastAsia="ru-RU"/>
        </w:rPr>
        <w:t>Корочанский</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АО </w:t>
      </w:r>
      <w:r w:rsidR="00B243BB">
        <w:rPr>
          <w:rFonts w:ascii="Times New Roman" w:hAnsi="Times New Roman"/>
          <w:bCs/>
          <w:sz w:val="28"/>
          <w:szCs w:val="28"/>
          <w:lang w:eastAsia="ru-RU"/>
        </w:rPr>
        <w:t>«</w:t>
      </w:r>
      <w:r w:rsidRPr="007F274A">
        <w:rPr>
          <w:rFonts w:ascii="Times New Roman" w:hAnsi="Times New Roman"/>
          <w:bCs/>
          <w:sz w:val="28"/>
          <w:szCs w:val="28"/>
          <w:lang w:eastAsia="ru-RU"/>
        </w:rPr>
        <w:t>Краснояружский бройлер</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ООО </w:t>
      </w:r>
      <w:r w:rsidR="00B243BB">
        <w:rPr>
          <w:rFonts w:ascii="Times New Roman" w:hAnsi="Times New Roman"/>
          <w:bCs/>
          <w:sz w:val="28"/>
          <w:szCs w:val="28"/>
          <w:lang w:eastAsia="ru-RU"/>
        </w:rPr>
        <w:t>«</w:t>
      </w:r>
      <w:r w:rsidRPr="007F274A">
        <w:rPr>
          <w:rFonts w:ascii="Times New Roman" w:hAnsi="Times New Roman"/>
          <w:bCs/>
          <w:sz w:val="28"/>
          <w:szCs w:val="28"/>
          <w:lang w:eastAsia="ru-RU"/>
        </w:rPr>
        <w:t>Родина</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МУП </w:t>
      </w:r>
      <w:r w:rsidR="00B243BB">
        <w:rPr>
          <w:rFonts w:ascii="Times New Roman" w:hAnsi="Times New Roman"/>
          <w:bCs/>
          <w:sz w:val="28"/>
          <w:szCs w:val="28"/>
          <w:lang w:eastAsia="ru-RU"/>
        </w:rPr>
        <w:t>«</w:t>
      </w:r>
      <w:r w:rsidRPr="007F274A">
        <w:rPr>
          <w:rFonts w:ascii="Times New Roman" w:hAnsi="Times New Roman"/>
          <w:bCs/>
          <w:sz w:val="28"/>
          <w:szCs w:val="28"/>
          <w:lang w:eastAsia="ru-RU"/>
        </w:rPr>
        <w:t>Благоустройство и озеленение</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АО </w:t>
      </w:r>
      <w:r w:rsidR="00B243BB">
        <w:rPr>
          <w:rFonts w:ascii="Times New Roman" w:hAnsi="Times New Roman"/>
          <w:bCs/>
          <w:sz w:val="28"/>
          <w:szCs w:val="28"/>
          <w:lang w:eastAsia="ru-RU"/>
        </w:rPr>
        <w:t>«</w:t>
      </w:r>
      <w:r w:rsidRPr="007F274A">
        <w:rPr>
          <w:rFonts w:ascii="Times New Roman" w:hAnsi="Times New Roman"/>
          <w:bCs/>
          <w:sz w:val="28"/>
          <w:szCs w:val="28"/>
          <w:lang w:eastAsia="ru-RU"/>
        </w:rPr>
        <w:t>Краснояружский бройлер</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ООО </w:t>
      </w:r>
      <w:r w:rsidR="00B243BB">
        <w:rPr>
          <w:rFonts w:ascii="Times New Roman" w:hAnsi="Times New Roman"/>
          <w:bCs/>
          <w:sz w:val="28"/>
          <w:szCs w:val="28"/>
          <w:lang w:eastAsia="ru-RU"/>
        </w:rPr>
        <w:t>«</w:t>
      </w:r>
      <w:r w:rsidRPr="007F274A">
        <w:rPr>
          <w:rFonts w:ascii="Times New Roman" w:hAnsi="Times New Roman"/>
          <w:bCs/>
          <w:sz w:val="28"/>
          <w:szCs w:val="28"/>
          <w:lang w:eastAsia="ru-RU"/>
        </w:rPr>
        <w:t>ТБОсервис</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ФГБУ </w:t>
      </w:r>
      <w:r w:rsidR="00B243BB">
        <w:rPr>
          <w:rFonts w:ascii="Times New Roman" w:hAnsi="Times New Roman"/>
          <w:bCs/>
          <w:sz w:val="28"/>
          <w:szCs w:val="28"/>
          <w:lang w:eastAsia="ru-RU"/>
        </w:rPr>
        <w:t>«</w:t>
      </w:r>
      <w:r w:rsidRPr="007F274A">
        <w:rPr>
          <w:rFonts w:ascii="Times New Roman" w:hAnsi="Times New Roman"/>
          <w:bCs/>
          <w:sz w:val="28"/>
          <w:szCs w:val="28"/>
          <w:lang w:eastAsia="ru-RU"/>
        </w:rPr>
        <w:t>Центральное жилищно-коммунальное управление</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Министерства обороны РФ, ООО </w:t>
      </w:r>
      <w:r w:rsidR="00B243BB">
        <w:rPr>
          <w:rFonts w:ascii="Times New Roman" w:hAnsi="Times New Roman"/>
          <w:bCs/>
          <w:sz w:val="28"/>
          <w:szCs w:val="28"/>
          <w:lang w:eastAsia="ru-RU"/>
        </w:rPr>
        <w:t>«</w:t>
      </w:r>
      <w:r w:rsidRPr="007F274A">
        <w:rPr>
          <w:rFonts w:ascii="Times New Roman" w:hAnsi="Times New Roman"/>
          <w:bCs/>
          <w:sz w:val="28"/>
          <w:szCs w:val="28"/>
          <w:lang w:eastAsia="ru-RU"/>
        </w:rPr>
        <w:t>Белфармаком</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ООО </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Пик </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ФармаХим</w:t>
      </w:r>
      <w:r w:rsidR="00B243BB">
        <w:rPr>
          <w:rFonts w:ascii="Times New Roman" w:hAnsi="Times New Roman"/>
          <w:bCs/>
          <w:sz w:val="28"/>
          <w:szCs w:val="28"/>
          <w:lang w:eastAsia="ru-RU"/>
        </w:rPr>
        <w:t>»</w:t>
      </w:r>
      <w:r w:rsidRPr="007F274A">
        <w:rPr>
          <w:rFonts w:ascii="Times New Roman" w:hAnsi="Times New Roman"/>
          <w:bCs/>
          <w:sz w:val="28"/>
          <w:szCs w:val="28"/>
          <w:lang w:eastAsia="ru-RU"/>
        </w:rPr>
        <w:t xml:space="preserve">, ООО «Корпанга», ЗАО «Ровеньский бройлер», Администрация Белянского сельского поселения,  Администрация Крюковского сельского поселения, Администрация Беленихинского сельского поселения, Администрация Вязовского сельского поселения, Администрация Колосковского сельского поселения муниципального района «город Валуйки и Валуйский район» Белгородской области, Администрация Призначенского сельского поселения, Скороднянская территория администрация, Вознесеновская территория администрация, Уразовская территория администрация, Чураевская территория администрация, Управление Сорокинской сельской территории, </w:t>
      </w:r>
      <w:r w:rsidR="001629CF" w:rsidRPr="007F274A">
        <w:rPr>
          <w:rFonts w:ascii="Times New Roman" w:hAnsi="Times New Roman"/>
          <w:bCs/>
          <w:sz w:val="28"/>
          <w:szCs w:val="28"/>
          <w:lang w:eastAsia="ru-RU"/>
        </w:rPr>
        <w:t>ОАО «Стройматериалы», АО «Стойленский ГОК», ООО «Завод Техно», ЗАО «Завод премиксов №1», ООО «Белая птица-Белгород», ООО «Стригуновский свинокомплекс», ООО «</w:t>
      </w:r>
      <w:r w:rsidR="001629CF" w:rsidRPr="001629CF">
        <w:rPr>
          <w:rFonts w:ascii="Times New Roman" w:eastAsia="Times New Roman" w:hAnsi="Times New Roman"/>
          <w:color w:val="000000"/>
          <w:sz w:val="28"/>
          <w:szCs w:val="28"/>
          <w:lang w:eastAsia="ru-RU"/>
        </w:rPr>
        <w:t>Тепличный Комплекс Белогорья</w:t>
      </w:r>
      <w:r w:rsidR="001629CF" w:rsidRPr="007F274A">
        <w:rPr>
          <w:rFonts w:ascii="Times New Roman" w:eastAsia="Times New Roman" w:hAnsi="Times New Roman"/>
          <w:color w:val="000000"/>
          <w:sz w:val="28"/>
          <w:szCs w:val="28"/>
          <w:lang w:eastAsia="ru-RU"/>
        </w:rPr>
        <w:t xml:space="preserve">», Администрация Дубовского сельского поселения, ООО «Белгранкорм», </w:t>
      </w:r>
      <w:r w:rsidR="001629CF" w:rsidRPr="001629CF">
        <w:rPr>
          <w:rFonts w:ascii="Times New Roman" w:eastAsia="Times New Roman" w:hAnsi="Times New Roman"/>
          <w:color w:val="000000"/>
          <w:sz w:val="28"/>
          <w:szCs w:val="28"/>
          <w:lang w:eastAsia="ru-RU"/>
        </w:rPr>
        <w:t xml:space="preserve">ГУП </w:t>
      </w:r>
      <w:r w:rsidR="001629CF" w:rsidRPr="007F274A">
        <w:rPr>
          <w:rFonts w:ascii="Times New Roman" w:eastAsia="Times New Roman" w:hAnsi="Times New Roman"/>
          <w:color w:val="000000"/>
          <w:sz w:val="28"/>
          <w:szCs w:val="28"/>
          <w:lang w:eastAsia="ru-RU"/>
        </w:rPr>
        <w:t>«</w:t>
      </w:r>
      <w:r w:rsidR="001629CF" w:rsidRPr="001629CF">
        <w:rPr>
          <w:rFonts w:ascii="Times New Roman" w:eastAsia="Times New Roman" w:hAnsi="Times New Roman"/>
          <w:color w:val="000000"/>
          <w:sz w:val="28"/>
          <w:szCs w:val="28"/>
          <w:lang w:eastAsia="ru-RU"/>
        </w:rPr>
        <w:t>Белоблводоканал</w:t>
      </w:r>
      <w:r w:rsidR="001629CF" w:rsidRPr="007F274A">
        <w:rPr>
          <w:rFonts w:ascii="Times New Roman" w:eastAsia="Times New Roman" w:hAnsi="Times New Roman"/>
          <w:color w:val="000000"/>
          <w:sz w:val="28"/>
          <w:szCs w:val="28"/>
          <w:lang w:eastAsia="ru-RU"/>
        </w:rPr>
        <w:t>», ООО «Гофротара».</w:t>
      </w:r>
      <w:r w:rsidRPr="007F274A">
        <w:rPr>
          <w:rFonts w:ascii="Times New Roman" w:hAnsi="Times New Roman"/>
          <w:bCs/>
          <w:sz w:val="28"/>
          <w:szCs w:val="28"/>
          <w:lang w:eastAsia="ru-RU"/>
        </w:rPr>
        <w:t xml:space="preserve"> Общая сумма штрафов составила </w:t>
      </w:r>
      <w:r w:rsidR="001629CF" w:rsidRPr="007F274A">
        <w:rPr>
          <w:rFonts w:ascii="Times New Roman" w:hAnsi="Times New Roman"/>
          <w:bCs/>
          <w:sz w:val="28"/>
          <w:szCs w:val="28"/>
          <w:lang w:eastAsia="ru-RU"/>
        </w:rPr>
        <w:t>3</w:t>
      </w:r>
      <w:r w:rsidR="004A7074">
        <w:rPr>
          <w:rFonts w:ascii="Times New Roman" w:hAnsi="Times New Roman"/>
          <w:bCs/>
          <w:sz w:val="28"/>
          <w:szCs w:val="28"/>
          <w:lang w:eastAsia="ru-RU"/>
        </w:rPr>
        <w:t>7</w:t>
      </w:r>
      <w:r w:rsidR="001629CF" w:rsidRPr="007F274A">
        <w:rPr>
          <w:rFonts w:ascii="Times New Roman" w:hAnsi="Times New Roman"/>
          <w:bCs/>
          <w:sz w:val="28"/>
          <w:szCs w:val="28"/>
          <w:lang w:eastAsia="ru-RU"/>
        </w:rPr>
        <w:t>0</w:t>
      </w:r>
      <w:r w:rsidRPr="007F274A">
        <w:rPr>
          <w:rFonts w:ascii="Times New Roman" w:hAnsi="Times New Roman"/>
          <w:bCs/>
          <w:sz w:val="28"/>
          <w:szCs w:val="28"/>
          <w:lang w:eastAsia="ru-RU"/>
        </w:rPr>
        <w:t xml:space="preserve"> тыс. рублей. </w:t>
      </w:r>
    </w:p>
    <w:p w:rsidR="001629CF" w:rsidRDefault="001629CF" w:rsidP="0043046C">
      <w:pPr>
        <w:widowControl w:val="0"/>
        <w:autoSpaceDE w:val="0"/>
        <w:autoSpaceDN w:val="0"/>
        <w:adjustRightInd w:val="0"/>
        <w:spacing w:after="0" w:line="240" w:lineRule="auto"/>
        <w:ind w:firstLine="709"/>
        <w:jc w:val="both"/>
        <w:outlineLvl w:val="0"/>
        <w:rPr>
          <w:rFonts w:ascii="Times New Roman" w:hAnsi="Times New Roman"/>
          <w:bCs/>
          <w:sz w:val="28"/>
          <w:szCs w:val="28"/>
          <w:lang w:eastAsia="ru-RU"/>
        </w:rPr>
      </w:pPr>
    </w:p>
    <w:p w:rsidR="001C721D" w:rsidRDefault="001C721D" w:rsidP="0043046C">
      <w:pPr>
        <w:pStyle w:val="a7"/>
        <w:widowControl w:val="0"/>
        <w:autoSpaceDE w:val="0"/>
        <w:autoSpaceDN w:val="0"/>
        <w:adjustRightInd w:val="0"/>
        <w:spacing w:after="0" w:line="240" w:lineRule="auto"/>
        <w:ind w:left="0"/>
        <w:jc w:val="center"/>
        <w:rPr>
          <w:rFonts w:ascii="Times New Roman" w:hAnsi="Times New Roman"/>
          <w:b/>
          <w:sz w:val="28"/>
          <w:szCs w:val="28"/>
        </w:rPr>
      </w:pPr>
      <w:r w:rsidRPr="002E2A36">
        <w:rPr>
          <w:rFonts w:ascii="Times New Roman" w:hAnsi="Times New Roman"/>
          <w:b/>
          <w:sz w:val="28"/>
          <w:szCs w:val="28"/>
        </w:rPr>
        <w:t xml:space="preserve">Типовые и массовые нарушения, выявленные при осуществлении федерального государственного экологического надзора за </w:t>
      </w:r>
      <w:r w:rsidR="0043046C">
        <w:rPr>
          <w:rFonts w:ascii="Times New Roman" w:hAnsi="Times New Roman"/>
          <w:b/>
          <w:sz w:val="28"/>
          <w:szCs w:val="28"/>
        </w:rPr>
        <w:t>10</w:t>
      </w:r>
      <w:r w:rsidRPr="002E2A36">
        <w:rPr>
          <w:rFonts w:ascii="Times New Roman" w:hAnsi="Times New Roman"/>
          <w:b/>
          <w:sz w:val="28"/>
          <w:szCs w:val="28"/>
        </w:rPr>
        <w:t xml:space="preserve"> месяцев 2020 года</w:t>
      </w:r>
    </w:p>
    <w:p w:rsidR="006570A5" w:rsidRPr="002E2A36" w:rsidRDefault="006570A5" w:rsidP="0043046C">
      <w:pPr>
        <w:pStyle w:val="a7"/>
        <w:widowControl w:val="0"/>
        <w:autoSpaceDE w:val="0"/>
        <w:autoSpaceDN w:val="0"/>
        <w:adjustRightInd w:val="0"/>
        <w:spacing w:after="0" w:line="240" w:lineRule="auto"/>
        <w:ind w:left="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8253"/>
        <w:gridCol w:w="1509"/>
      </w:tblGrid>
      <w:tr w:rsidR="001C721D" w:rsidRPr="002E2A36" w:rsidTr="0043046C">
        <w:trPr>
          <w:trHeight w:val="558"/>
        </w:trPr>
        <w:tc>
          <w:tcPr>
            <w:tcW w:w="316" w:type="pct"/>
            <w:vAlign w:val="center"/>
          </w:tcPr>
          <w:p w:rsidR="001C721D" w:rsidRPr="002E2A36" w:rsidRDefault="001C721D" w:rsidP="00B47A7E">
            <w:pPr>
              <w:widowControl w:val="0"/>
              <w:spacing w:after="0" w:line="240" w:lineRule="auto"/>
              <w:ind w:right="-143"/>
              <w:jc w:val="center"/>
              <w:rPr>
                <w:rFonts w:ascii="Times New Roman" w:hAnsi="Times New Roman"/>
                <w:sz w:val="24"/>
                <w:szCs w:val="24"/>
              </w:rPr>
            </w:pPr>
            <w:r w:rsidRPr="002E2A36">
              <w:rPr>
                <w:rFonts w:ascii="Times New Roman" w:hAnsi="Times New Roman"/>
                <w:sz w:val="24"/>
                <w:szCs w:val="24"/>
              </w:rPr>
              <w:t>№ п/п</w:t>
            </w:r>
          </w:p>
        </w:tc>
        <w:tc>
          <w:tcPr>
            <w:tcW w:w="3960" w:type="pct"/>
            <w:vAlign w:val="center"/>
          </w:tcPr>
          <w:p w:rsidR="001C721D" w:rsidRPr="002E2A36" w:rsidRDefault="001C721D" w:rsidP="00B47A7E">
            <w:pPr>
              <w:widowControl w:val="0"/>
              <w:spacing w:after="0" w:line="240" w:lineRule="auto"/>
              <w:ind w:right="-143"/>
              <w:jc w:val="center"/>
              <w:rPr>
                <w:rFonts w:ascii="Times New Roman" w:hAnsi="Times New Roman"/>
                <w:sz w:val="24"/>
                <w:szCs w:val="24"/>
              </w:rPr>
            </w:pPr>
            <w:r w:rsidRPr="002E2A36">
              <w:rPr>
                <w:rFonts w:ascii="Times New Roman" w:hAnsi="Times New Roman"/>
                <w:sz w:val="24"/>
                <w:szCs w:val="24"/>
              </w:rPr>
              <w:t>Статья КоАП РФ</w:t>
            </w:r>
          </w:p>
        </w:tc>
        <w:tc>
          <w:tcPr>
            <w:tcW w:w="724" w:type="pct"/>
            <w:vAlign w:val="center"/>
          </w:tcPr>
          <w:p w:rsidR="001C721D" w:rsidRPr="002E2A36" w:rsidRDefault="001C721D" w:rsidP="00B47A7E">
            <w:pPr>
              <w:widowControl w:val="0"/>
              <w:spacing w:after="0" w:line="240" w:lineRule="auto"/>
              <w:ind w:right="-26"/>
              <w:jc w:val="center"/>
              <w:rPr>
                <w:rFonts w:ascii="Times New Roman" w:hAnsi="Times New Roman"/>
                <w:b/>
                <w:bCs/>
                <w:sz w:val="24"/>
                <w:szCs w:val="24"/>
              </w:rPr>
            </w:pPr>
            <w:r w:rsidRPr="002E2A36">
              <w:rPr>
                <w:rFonts w:ascii="Times New Roman" w:hAnsi="Times New Roman"/>
                <w:bCs/>
                <w:sz w:val="24"/>
                <w:szCs w:val="24"/>
              </w:rPr>
              <w:t>Кол-во</w:t>
            </w:r>
            <w:r w:rsidR="00A72E78">
              <w:rPr>
                <w:rFonts w:ascii="Times New Roman" w:hAnsi="Times New Roman"/>
                <w:bCs/>
                <w:sz w:val="24"/>
                <w:szCs w:val="24"/>
              </w:rPr>
              <w:t xml:space="preserve"> нарушений</w:t>
            </w:r>
          </w:p>
        </w:tc>
      </w:tr>
      <w:tr w:rsidR="001C721D" w:rsidRPr="002E2A36" w:rsidTr="00B47A7E">
        <w:trPr>
          <w:trHeight w:val="1012"/>
        </w:trPr>
        <w:tc>
          <w:tcPr>
            <w:tcW w:w="316" w:type="pct"/>
            <w:vAlign w:val="center"/>
          </w:tcPr>
          <w:p w:rsidR="001C721D" w:rsidRPr="002E2A36" w:rsidRDefault="001C721D" w:rsidP="00B47A7E">
            <w:pPr>
              <w:widowControl w:val="0"/>
              <w:spacing w:after="0" w:line="240" w:lineRule="auto"/>
              <w:ind w:right="-143"/>
              <w:jc w:val="center"/>
              <w:rPr>
                <w:rFonts w:ascii="Times New Roman" w:hAnsi="Times New Roman"/>
                <w:sz w:val="24"/>
                <w:szCs w:val="24"/>
              </w:rPr>
            </w:pPr>
            <w:r w:rsidRPr="002E2A36">
              <w:rPr>
                <w:rFonts w:ascii="Times New Roman" w:hAnsi="Times New Roman"/>
                <w:sz w:val="24"/>
                <w:szCs w:val="24"/>
              </w:rPr>
              <w:t>1</w:t>
            </w:r>
          </w:p>
        </w:tc>
        <w:tc>
          <w:tcPr>
            <w:tcW w:w="3960" w:type="pct"/>
            <w:vAlign w:val="center"/>
          </w:tcPr>
          <w:p w:rsidR="001C721D" w:rsidRPr="002E2A36" w:rsidRDefault="001C721D" w:rsidP="006570A5">
            <w:pPr>
              <w:widowControl w:val="0"/>
              <w:spacing w:after="0" w:line="240" w:lineRule="auto"/>
              <w:ind w:right="49"/>
              <w:jc w:val="both"/>
              <w:rPr>
                <w:rFonts w:ascii="Times New Roman" w:hAnsi="Times New Roman"/>
                <w:sz w:val="24"/>
                <w:szCs w:val="24"/>
              </w:rPr>
            </w:pPr>
            <w:r w:rsidRPr="002E2A36">
              <w:rPr>
                <w:rFonts w:ascii="Times New Roman" w:hAnsi="Times New Roman"/>
                <w:sz w:val="24"/>
                <w:szCs w:val="24"/>
              </w:rPr>
              <w:t>Статья 8.1 КоАП РФ -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724" w:type="pct"/>
            <w:vAlign w:val="center"/>
          </w:tcPr>
          <w:p w:rsidR="001C721D" w:rsidRPr="002E2A36" w:rsidRDefault="004A7074" w:rsidP="00B47A7E">
            <w:pPr>
              <w:widowControl w:val="0"/>
              <w:spacing w:after="0" w:line="240" w:lineRule="auto"/>
              <w:ind w:right="-143"/>
              <w:jc w:val="center"/>
              <w:rPr>
                <w:rFonts w:ascii="Times New Roman" w:hAnsi="Times New Roman"/>
                <w:bCs/>
                <w:sz w:val="24"/>
                <w:szCs w:val="24"/>
              </w:rPr>
            </w:pPr>
            <w:r>
              <w:rPr>
                <w:rFonts w:ascii="Times New Roman" w:hAnsi="Times New Roman"/>
                <w:bCs/>
                <w:sz w:val="24"/>
                <w:szCs w:val="24"/>
              </w:rPr>
              <w:t>46</w:t>
            </w:r>
          </w:p>
        </w:tc>
      </w:tr>
    </w:tbl>
    <w:p w:rsidR="001C721D" w:rsidRDefault="001C721D" w:rsidP="00387095">
      <w:pPr>
        <w:widowControl w:val="0"/>
        <w:autoSpaceDE w:val="0"/>
        <w:autoSpaceDN w:val="0"/>
        <w:adjustRightInd w:val="0"/>
        <w:spacing w:after="0" w:line="240" w:lineRule="auto"/>
        <w:ind w:right="-141"/>
        <w:rPr>
          <w:rFonts w:ascii="Times New Roman" w:hAnsi="Times New Roman"/>
          <w:b/>
          <w:color w:val="FF0000"/>
          <w:sz w:val="28"/>
          <w:szCs w:val="28"/>
          <w:u w:val="single"/>
        </w:rPr>
      </w:pPr>
    </w:p>
    <w:p w:rsidR="001C721D" w:rsidRPr="00F47337" w:rsidRDefault="001C721D" w:rsidP="0043046C">
      <w:pPr>
        <w:widowControl w:val="0"/>
        <w:autoSpaceDE w:val="0"/>
        <w:autoSpaceDN w:val="0"/>
        <w:adjustRightInd w:val="0"/>
        <w:spacing w:after="0" w:line="240" w:lineRule="auto"/>
        <w:ind w:right="-141"/>
        <w:jc w:val="center"/>
        <w:rPr>
          <w:rFonts w:ascii="Times New Roman" w:hAnsi="Times New Roman"/>
          <w:b/>
          <w:color w:val="000000"/>
          <w:sz w:val="28"/>
          <w:szCs w:val="28"/>
          <w:u w:val="single"/>
        </w:rPr>
      </w:pPr>
      <w:r w:rsidRPr="00F47337">
        <w:rPr>
          <w:rFonts w:ascii="Times New Roman" w:hAnsi="Times New Roman"/>
          <w:b/>
          <w:color w:val="000000"/>
          <w:sz w:val="28"/>
          <w:szCs w:val="28"/>
          <w:u w:val="single"/>
        </w:rPr>
        <w:t>Государственный надзор в области</w:t>
      </w:r>
      <w:r w:rsidRPr="00F47337">
        <w:rPr>
          <w:rFonts w:ascii="Times New Roman" w:hAnsi="Times New Roman"/>
          <w:b/>
          <w:color w:val="000000"/>
          <w:sz w:val="28"/>
          <w:szCs w:val="28"/>
          <w:u w:val="single"/>
        </w:rPr>
        <w:br/>
        <w:t>использования и охраны водных объектов</w:t>
      </w:r>
    </w:p>
    <w:p w:rsidR="001C721D" w:rsidRDefault="001C721D" w:rsidP="0043046C">
      <w:pPr>
        <w:pStyle w:val="ConsPlusNormal"/>
        <w:widowControl w:val="0"/>
        <w:ind w:right="-141" w:firstLine="709"/>
        <w:jc w:val="both"/>
        <w:rPr>
          <w:color w:val="000000"/>
        </w:rPr>
      </w:pPr>
    </w:p>
    <w:p w:rsidR="001C721D" w:rsidRPr="00F47337" w:rsidRDefault="001C721D" w:rsidP="0043046C">
      <w:pPr>
        <w:pStyle w:val="ConsPlusNormal"/>
        <w:widowControl w:val="0"/>
        <w:ind w:right="-141" w:firstLine="709"/>
        <w:jc w:val="both"/>
        <w:rPr>
          <w:color w:val="000000"/>
        </w:rPr>
      </w:pPr>
      <w:r w:rsidRPr="00F47337">
        <w:rPr>
          <w:color w:val="000000"/>
        </w:rPr>
        <w:t xml:space="preserve">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w:t>
      </w:r>
      <w:r w:rsidRPr="00F47337">
        <w:rPr>
          <w:color w:val="000000"/>
        </w:rPr>
        <w:lastRenderedPageBreak/>
        <w:t>государственного экологического надзора.</w:t>
      </w:r>
    </w:p>
    <w:p w:rsidR="001C721D" w:rsidRDefault="001C721D" w:rsidP="0043046C">
      <w:pPr>
        <w:widowControl w:val="0"/>
        <w:spacing w:after="0" w:line="240" w:lineRule="auto"/>
        <w:ind w:right="-143" w:firstLine="709"/>
        <w:jc w:val="both"/>
        <w:rPr>
          <w:rFonts w:ascii="Times New Roman" w:hAnsi="Times New Roman"/>
          <w:color w:val="000000"/>
          <w:sz w:val="28"/>
          <w:szCs w:val="28"/>
        </w:rPr>
      </w:pPr>
      <w:r w:rsidRPr="0079376E">
        <w:rPr>
          <w:rFonts w:ascii="Times New Roman" w:hAnsi="Times New Roman"/>
          <w:color w:val="000000"/>
          <w:sz w:val="28"/>
          <w:szCs w:val="28"/>
        </w:rPr>
        <w:t xml:space="preserve">За </w:t>
      </w:r>
      <w:r w:rsidR="007F274A">
        <w:rPr>
          <w:rFonts w:ascii="Times New Roman" w:hAnsi="Times New Roman"/>
          <w:color w:val="000000"/>
          <w:sz w:val="28"/>
          <w:szCs w:val="28"/>
        </w:rPr>
        <w:t>10</w:t>
      </w:r>
      <w:r w:rsidRPr="0079376E">
        <w:rPr>
          <w:rFonts w:ascii="Times New Roman" w:hAnsi="Times New Roman"/>
          <w:color w:val="000000"/>
          <w:sz w:val="28"/>
          <w:szCs w:val="28"/>
        </w:rPr>
        <w:t xml:space="preserve"> месяцев 2020 года Управлением по данному направлению проведено </w:t>
      </w:r>
      <w:r w:rsidR="008555EA">
        <w:rPr>
          <w:rFonts w:ascii="Times New Roman" w:hAnsi="Times New Roman"/>
          <w:color w:val="000000"/>
          <w:sz w:val="28"/>
          <w:szCs w:val="28"/>
        </w:rPr>
        <w:t>40</w:t>
      </w:r>
      <w:r>
        <w:rPr>
          <w:rFonts w:ascii="Times New Roman" w:hAnsi="Times New Roman"/>
          <w:color w:val="000000"/>
          <w:sz w:val="28"/>
          <w:szCs w:val="28"/>
        </w:rPr>
        <w:t xml:space="preserve"> контрольно-надзорных мероприятий из них</w:t>
      </w:r>
      <w:r w:rsidR="00820BB9">
        <w:rPr>
          <w:rFonts w:ascii="Times New Roman" w:hAnsi="Times New Roman"/>
          <w:color w:val="000000"/>
          <w:sz w:val="28"/>
          <w:szCs w:val="28"/>
        </w:rPr>
        <w:t xml:space="preserve"> </w:t>
      </w:r>
      <w:r w:rsidR="004A7074">
        <w:rPr>
          <w:rFonts w:ascii="Times New Roman" w:hAnsi="Times New Roman"/>
          <w:color w:val="000000"/>
          <w:sz w:val="28"/>
          <w:szCs w:val="28"/>
        </w:rPr>
        <w:t>7</w:t>
      </w:r>
      <w:r w:rsidR="008555EA">
        <w:rPr>
          <w:rFonts w:ascii="Times New Roman" w:hAnsi="Times New Roman"/>
          <w:color w:val="000000"/>
          <w:sz w:val="28"/>
          <w:szCs w:val="28"/>
        </w:rPr>
        <w:t xml:space="preserve"> плановых и 2 внеплановых проверки,</w:t>
      </w:r>
      <w:r>
        <w:rPr>
          <w:rFonts w:ascii="Times New Roman" w:hAnsi="Times New Roman"/>
          <w:color w:val="000000"/>
          <w:sz w:val="28"/>
          <w:szCs w:val="28"/>
        </w:rPr>
        <w:t xml:space="preserve"> 2 рейдовых мероприятия и </w:t>
      </w:r>
      <w:r w:rsidR="008555EA">
        <w:rPr>
          <w:rFonts w:ascii="Times New Roman" w:hAnsi="Times New Roman"/>
          <w:color w:val="000000"/>
          <w:sz w:val="28"/>
          <w:szCs w:val="28"/>
        </w:rPr>
        <w:t>30</w:t>
      </w:r>
      <w:r>
        <w:rPr>
          <w:rFonts w:ascii="Times New Roman" w:hAnsi="Times New Roman"/>
          <w:color w:val="000000"/>
          <w:sz w:val="28"/>
          <w:szCs w:val="28"/>
        </w:rPr>
        <w:t xml:space="preserve"> административных дел</w:t>
      </w:r>
      <w:r w:rsidR="008555EA">
        <w:rPr>
          <w:rFonts w:ascii="Times New Roman" w:hAnsi="Times New Roman"/>
          <w:color w:val="000000"/>
          <w:sz w:val="28"/>
          <w:szCs w:val="28"/>
        </w:rPr>
        <w:t xml:space="preserve"> и расследований</w:t>
      </w:r>
      <w:r>
        <w:rPr>
          <w:rFonts w:ascii="Times New Roman" w:hAnsi="Times New Roman"/>
          <w:color w:val="000000"/>
          <w:sz w:val="28"/>
          <w:szCs w:val="28"/>
        </w:rPr>
        <w:t>.</w:t>
      </w:r>
    </w:p>
    <w:p w:rsidR="001C721D" w:rsidRDefault="001C721D" w:rsidP="0043046C">
      <w:pPr>
        <w:widowControl w:val="0"/>
        <w:spacing w:after="0" w:line="240" w:lineRule="auto"/>
        <w:ind w:right="-143" w:firstLine="709"/>
        <w:jc w:val="both"/>
        <w:rPr>
          <w:rFonts w:ascii="Times New Roman" w:hAnsi="Times New Roman"/>
          <w:color w:val="000000"/>
          <w:sz w:val="28"/>
          <w:szCs w:val="28"/>
        </w:rPr>
      </w:pPr>
      <w:r>
        <w:rPr>
          <w:rFonts w:ascii="Times New Roman" w:hAnsi="Times New Roman"/>
          <w:color w:val="000000"/>
          <w:sz w:val="28"/>
          <w:szCs w:val="28"/>
        </w:rPr>
        <w:t xml:space="preserve">По итогам проведенных контрольно-надзорных мероприятий Управлением к административной ответственности привлечены виновные лица на общую сумму </w:t>
      </w:r>
      <w:r w:rsidR="008555EA">
        <w:rPr>
          <w:rFonts w:ascii="Times New Roman" w:hAnsi="Times New Roman"/>
          <w:color w:val="000000"/>
          <w:sz w:val="28"/>
          <w:szCs w:val="28"/>
        </w:rPr>
        <w:t>1</w:t>
      </w:r>
      <w:r w:rsidR="004A7074">
        <w:rPr>
          <w:rFonts w:ascii="Times New Roman" w:hAnsi="Times New Roman"/>
          <w:color w:val="000000"/>
          <w:sz w:val="28"/>
          <w:szCs w:val="28"/>
        </w:rPr>
        <w:t>321</w:t>
      </w:r>
      <w:r>
        <w:rPr>
          <w:rFonts w:ascii="Times New Roman" w:hAnsi="Times New Roman"/>
          <w:color w:val="000000"/>
          <w:sz w:val="28"/>
          <w:szCs w:val="28"/>
        </w:rPr>
        <w:t xml:space="preserve"> тыс.руб.</w:t>
      </w:r>
    </w:p>
    <w:p w:rsidR="008555EA" w:rsidRPr="00760394" w:rsidRDefault="008555EA" w:rsidP="0043046C">
      <w:pPr>
        <w:widowControl w:val="0"/>
        <w:spacing w:after="0" w:line="240" w:lineRule="auto"/>
        <w:ind w:right="-143" w:firstLine="709"/>
        <w:jc w:val="both"/>
        <w:rPr>
          <w:rFonts w:ascii="Times New Roman" w:hAnsi="Times New Roman"/>
          <w:color w:val="000000"/>
          <w:sz w:val="28"/>
          <w:szCs w:val="28"/>
        </w:rPr>
      </w:pPr>
      <w:r>
        <w:rPr>
          <w:rFonts w:ascii="Times New Roman" w:hAnsi="Times New Roman"/>
          <w:color w:val="000000"/>
          <w:sz w:val="28"/>
          <w:szCs w:val="28"/>
        </w:rPr>
        <w:t xml:space="preserve">К числу </w:t>
      </w:r>
      <w:r w:rsidRPr="00760394">
        <w:rPr>
          <w:rFonts w:ascii="Times New Roman" w:hAnsi="Times New Roman"/>
          <w:color w:val="000000"/>
          <w:sz w:val="28"/>
          <w:szCs w:val="28"/>
        </w:rPr>
        <w:t>типовых и массовых нарушений обязательных требований природоохранного законодательства, выявляемых Управлением за 10 месяцев 2020 года при осуществлении государственного надзора в области использования и охраны водных объектов, можно отнести следующие нарушения:</w:t>
      </w:r>
    </w:p>
    <w:p w:rsidR="008555EA" w:rsidRPr="00760394" w:rsidRDefault="008555EA" w:rsidP="0043046C">
      <w:pPr>
        <w:widowControl w:val="0"/>
        <w:spacing w:after="0" w:line="240" w:lineRule="auto"/>
        <w:ind w:right="-143" w:firstLine="709"/>
        <w:jc w:val="both"/>
        <w:rPr>
          <w:rFonts w:ascii="Times New Roman" w:hAnsi="Times New Roman"/>
          <w:color w:val="000000"/>
          <w:sz w:val="28"/>
          <w:szCs w:val="28"/>
        </w:rPr>
      </w:pPr>
      <w:r w:rsidRPr="00760394">
        <w:rPr>
          <w:rFonts w:ascii="Times New Roman" w:hAnsi="Times New Roman"/>
          <w:color w:val="000000"/>
          <w:sz w:val="28"/>
          <w:szCs w:val="28"/>
        </w:rPr>
        <w:t>- правил водопользования при заборе воды, без изъятия воды и при сбросе сточных вод в водные объекты, ответственность за которые предусмотрена ч.1 ст.8.14 КоАП РФ, по которой были привлечены должностные и юридические лица таких предприятий как ООО «Белэнергомаш БЗЭМ», ООО «Гринхаус», ЗАО «СК Короча», ГУП «Белводоканал», ООО «Стойленский ГОК», МУП «Старооскольский водоканал»;</w:t>
      </w:r>
    </w:p>
    <w:p w:rsidR="008555EA" w:rsidRPr="00760394" w:rsidRDefault="008555EA" w:rsidP="0043046C">
      <w:pPr>
        <w:widowControl w:val="0"/>
        <w:spacing w:after="0" w:line="240" w:lineRule="auto"/>
        <w:ind w:right="-143" w:firstLine="709"/>
        <w:jc w:val="both"/>
        <w:rPr>
          <w:rFonts w:ascii="Times New Roman" w:hAnsi="Times New Roman"/>
          <w:color w:val="000000"/>
          <w:sz w:val="28"/>
          <w:szCs w:val="28"/>
        </w:rPr>
      </w:pPr>
      <w:r w:rsidRPr="00760394">
        <w:rPr>
          <w:rFonts w:ascii="Times New Roman" w:hAnsi="Times New Roman"/>
          <w:color w:val="000000"/>
          <w:sz w:val="28"/>
          <w:szCs w:val="28"/>
        </w:rPr>
        <w:t xml:space="preserve">- самовольное занятие водного объекта или его части, либо использование его без документов, на основании которых возникает право пользования водным объектом или его частью, либо водопользование с нарушением его условий, ответственность за которые предусмотрена ст.7.6 КоАП РФ, по которой были привлечены должностные и юридические лица таких предприятий как АО «Новопесчанское», </w:t>
      </w:r>
      <w:r w:rsidR="003C1A25" w:rsidRPr="00760394">
        <w:rPr>
          <w:rFonts w:ascii="Times New Roman" w:hAnsi="Times New Roman"/>
          <w:color w:val="000000"/>
          <w:sz w:val="28"/>
          <w:szCs w:val="28"/>
        </w:rPr>
        <w:t xml:space="preserve">ГУП «Белводоканал», </w:t>
      </w:r>
      <w:r w:rsidRPr="00760394">
        <w:rPr>
          <w:rFonts w:ascii="Times New Roman" w:hAnsi="Times New Roman"/>
          <w:color w:val="000000"/>
          <w:sz w:val="28"/>
          <w:szCs w:val="28"/>
        </w:rPr>
        <w:t xml:space="preserve">ООО «РАЗ», ООО «Милорем Сервис», ООО «УК «Стандартпромпарк», АО «Стандартцемент», ООО «Березка», Колхоз Им.Горина, </w:t>
      </w:r>
      <w:r w:rsidR="003C1A25" w:rsidRPr="00760394">
        <w:rPr>
          <w:rFonts w:ascii="Times New Roman" w:hAnsi="Times New Roman"/>
          <w:color w:val="000000"/>
          <w:sz w:val="28"/>
          <w:szCs w:val="28"/>
        </w:rPr>
        <w:t>ООО «Экологические системы»;</w:t>
      </w:r>
    </w:p>
    <w:p w:rsidR="003C1A25" w:rsidRDefault="003C1A25" w:rsidP="0043046C">
      <w:pPr>
        <w:widowControl w:val="0"/>
        <w:spacing w:after="0" w:line="240" w:lineRule="auto"/>
        <w:ind w:right="-143" w:firstLine="709"/>
        <w:jc w:val="both"/>
        <w:rPr>
          <w:rFonts w:ascii="Times New Roman" w:hAnsi="Times New Roman"/>
          <w:color w:val="000000"/>
          <w:sz w:val="28"/>
          <w:szCs w:val="28"/>
        </w:rPr>
      </w:pPr>
      <w:r w:rsidRPr="00760394">
        <w:rPr>
          <w:rFonts w:ascii="Times New Roman" w:hAnsi="Times New Roman"/>
          <w:color w:val="000000"/>
          <w:sz w:val="28"/>
          <w:szCs w:val="28"/>
        </w:rPr>
        <w:t>- использование прибрежной защитной полосы водного объекта, водоохраной зоны водного объекта с нарушением ограничений хозяйственной и иной деятельности, ответственность за которые предусмотрена, ч.1ст.8.42 КоАП РФ, по которой в результате рейдовых мероприятий были привлечены должностное лицо ИП Самойлова В.И.  и</w:t>
      </w:r>
      <w:r>
        <w:rPr>
          <w:rFonts w:ascii="Times New Roman" w:hAnsi="Times New Roman"/>
          <w:color w:val="000000"/>
          <w:sz w:val="28"/>
          <w:szCs w:val="28"/>
        </w:rPr>
        <w:t xml:space="preserve"> индивидуальный предприниматель</w:t>
      </w:r>
      <w:r w:rsidR="00760394">
        <w:rPr>
          <w:rFonts w:ascii="Times New Roman" w:hAnsi="Times New Roman"/>
          <w:color w:val="000000"/>
          <w:sz w:val="28"/>
          <w:szCs w:val="28"/>
        </w:rPr>
        <w:t xml:space="preserve"> Деденев Борис Александрович.</w:t>
      </w:r>
    </w:p>
    <w:p w:rsidR="001C721D" w:rsidRDefault="001C721D" w:rsidP="0043046C">
      <w:pPr>
        <w:pStyle w:val="a7"/>
        <w:widowControl w:val="0"/>
        <w:autoSpaceDE w:val="0"/>
        <w:autoSpaceDN w:val="0"/>
        <w:adjustRightInd w:val="0"/>
        <w:spacing w:after="0" w:line="240" w:lineRule="auto"/>
        <w:ind w:left="0" w:firstLine="709"/>
        <w:jc w:val="center"/>
        <w:rPr>
          <w:rFonts w:ascii="Times New Roman" w:hAnsi="Times New Roman"/>
          <w:b/>
          <w:color w:val="000000"/>
          <w:sz w:val="28"/>
          <w:szCs w:val="28"/>
        </w:rPr>
      </w:pPr>
    </w:p>
    <w:p w:rsidR="001C721D" w:rsidRPr="00F47337" w:rsidRDefault="001C721D" w:rsidP="0043046C">
      <w:pPr>
        <w:pStyle w:val="a7"/>
        <w:widowControl w:val="0"/>
        <w:autoSpaceDE w:val="0"/>
        <w:autoSpaceDN w:val="0"/>
        <w:adjustRightInd w:val="0"/>
        <w:spacing w:after="0" w:line="240" w:lineRule="auto"/>
        <w:ind w:left="0" w:firstLine="709"/>
        <w:jc w:val="center"/>
        <w:rPr>
          <w:rFonts w:ascii="Times New Roman" w:hAnsi="Times New Roman"/>
          <w:b/>
          <w:color w:val="000000"/>
          <w:sz w:val="28"/>
          <w:szCs w:val="28"/>
        </w:rPr>
      </w:pPr>
      <w:r w:rsidRPr="00F47337">
        <w:rPr>
          <w:rFonts w:ascii="Times New Roman" w:hAnsi="Times New Roman"/>
          <w:b/>
          <w:color w:val="000000"/>
          <w:sz w:val="28"/>
          <w:szCs w:val="28"/>
        </w:rPr>
        <w:t>Типовые и массовые нарушения, выявленные при осуществлении федерального государственного надзора в области</w:t>
      </w:r>
    </w:p>
    <w:p w:rsidR="001C721D" w:rsidRPr="00F47337" w:rsidRDefault="001C721D" w:rsidP="0043046C">
      <w:pPr>
        <w:pStyle w:val="a7"/>
        <w:widowControl w:val="0"/>
        <w:autoSpaceDE w:val="0"/>
        <w:autoSpaceDN w:val="0"/>
        <w:adjustRightInd w:val="0"/>
        <w:spacing w:after="0" w:line="240" w:lineRule="auto"/>
        <w:ind w:left="0" w:firstLine="709"/>
        <w:jc w:val="center"/>
        <w:rPr>
          <w:rFonts w:ascii="Times New Roman" w:hAnsi="Times New Roman"/>
          <w:b/>
          <w:color w:val="000000"/>
          <w:sz w:val="28"/>
          <w:szCs w:val="28"/>
        </w:rPr>
      </w:pPr>
      <w:r w:rsidRPr="00F47337">
        <w:rPr>
          <w:rFonts w:ascii="Times New Roman" w:hAnsi="Times New Roman"/>
          <w:b/>
          <w:color w:val="000000"/>
          <w:sz w:val="28"/>
          <w:szCs w:val="28"/>
        </w:rPr>
        <w:t xml:space="preserve">использования и охраны водных объектов </w:t>
      </w:r>
      <w:r>
        <w:rPr>
          <w:rFonts w:ascii="Times New Roman" w:hAnsi="Times New Roman"/>
          <w:b/>
          <w:color w:val="000000"/>
          <w:sz w:val="28"/>
          <w:szCs w:val="28"/>
        </w:rPr>
        <w:t>з</w:t>
      </w:r>
      <w:r w:rsidRPr="00E212AA">
        <w:rPr>
          <w:rFonts w:ascii="Times New Roman" w:hAnsi="Times New Roman"/>
          <w:b/>
          <w:color w:val="000000"/>
          <w:sz w:val="28"/>
          <w:szCs w:val="28"/>
        </w:rPr>
        <w:t xml:space="preserve">а </w:t>
      </w:r>
      <w:r w:rsidR="0043046C">
        <w:rPr>
          <w:rFonts w:ascii="Times New Roman" w:hAnsi="Times New Roman"/>
          <w:b/>
          <w:color w:val="000000"/>
          <w:sz w:val="28"/>
          <w:szCs w:val="28"/>
        </w:rPr>
        <w:t>10</w:t>
      </w:r>
      <w:r w:rsidRPr="00E212AA">
        <w:rPr>
          <w:rFonts w:ascii="Times New Roman" w:hAnsi="Times New Roman"/>
          <w:b/>
          <w:color w:val="000000"/>
          <w:sz w:val="28"/>
          <w:szCs w:val="28"/>
        </w:rPr>
        <w:t xml:space="preserve"> месяцев 2020 года</w:t>
      </w:r>
    </w:p>
    <w:p w:rsidR="001C721D" w:rsidRPr="00F47337" w:rsidRDefault="001C721D" w:rsidP="0043046C">
      <w:pPr>
        <w:pStyle w:val="a7"/>
        <w:widowControl w:val="0"/>
        <w:autoSpaceDE w:val="0"/>
        <w:autoSpaceDN w:val="0"/>
        <w:adjustRightInd w:val="0"/>
        <w:spacing w:after="0" w:line="240" w:lineRule="auto"/>
        <w:ind w:left="0" w:firstLine="709"/>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7668"/>
        <w:gridCol w:w="2090"/>
      </w:tblGrid>
      <w:tr w:rsidR="001C721D" w:rsidRPr="00F47337" w:rsidTr="0043046C">
        <w:trPr>
          <w:trHeight w:val="687"/>
        </w:trPr>
        <w:tc>
          <w:tcPr>
            <w:tcW w:w="318" w:type="pct"/>
            <w:vAlign w:val="center"/>
          </w:tcPr>
          <w:p w:rsidR="001C721D" w:rsidRPr="00F47337" w:rsidRDefault="001C721D" w:rsidP="00387095">
            <w:pPr>
              <w:widowControl w:val="0"/>
              <w:spacing w:after="0" w:line="240" w:lineRule="auto"/>
              <w:ind w:right="-143"/>
              <w:jc w:val="center"/>
              <w:rPr>
                <w:rFonts w:ascii="Times New Roman" w:hAnsi="Times New Roman"/>
                <w:color w:val="000000"/>
                <w:sz w:val="24"/>
                <w:szCs w:val="24"/>
              </w:rPr>
            </w:pPr>
            <w:r w:rsidRPr="00F47337">
              <w:rPr>
                <w:rFonts w:ascii="Times New Roman" w:hAnsi="Times New Roman"/>
                <w:color w:val="000000"/>
                <w:sz w:val="24"/>
                <w:szCs w:val="24"/>
              </w:rPr>
              <w:t>№ п/п</w:t>
            </w:r>
          </w:p>
        </w:tc>
        <w:tc>
          <w:tcPr>
            <w:tcW w:w="3679" w:type="pct"/>
            <w:vAlign w:val="center"/>
          </w:tcPr>
          <w:p w:rsidR="001C721D" w:rsidRPr="00F47337" w:rsidRDefault="001C721D" w:rsidP="00387095">
            <w:pPr>
              <w:widowControl w:val="0"/>
              <w:spacing w:after="0" w:line="240" w:lineRule="auto"/>
              <w:ind w:left="139" w:right="-143"/>
              <w:jc w:val="center"/>
              <w:rPr>
                <w:rFonts w:ascii="Times New Roman" w:hAnsi="Times New Roman"/>
                <w:color w:val="000000"/>
                <w:sz w:val="24"/>
                <w:szCs w:val="24"/>
              </w:rPr>
            </w:pPr>
            <w:r w:rsidRPr="00F47337">
              <w:rPr>
                <w:rFonts w:ascii="Times New Roman" w:hAnsi="Times New Roman"/>
                <w:color w:val="000000"/>
                <w:sz w:val="24"/>
                <w:szCs w:val="24"/>
              </w:rPr>
              <w:t>Статья</w:t>
            </w:r>
          </w:p>
          <w:p w:rsidR="001C721D" w:rsidRPr="00F47337" w:rsidRDefault="001C721D" w:rsidP="00387095">
            <w:pPr>
              <w:widowControl w:val="0"/>
              <w:spacing w:after="0" w:line="240" w:lineRule="auto"/>
              <w:ind w:left="139" w:right="-143"/>
              <w:jc w:val="center"/>
              <w:rPr>
                <w:rFonts w:ascii="Times New Roman" w:hAnsi="Times New Roman"/>
                <w:color w:val="000000"/>
                <w:sz w:val="24"/>
                <w:szCs w:val="24"/>
              </w:rPr>
            </w:pPr>
            <w:r w:rsidRPr="00F47337">
              <w:rPr>
                <w:rFonts w:ascii="Times New Roman" w:hAnsi="Times New Roman"/>
                <w:color w:val="000000"/>
                <w:sz w:val="24"/>
                <w:szCs w:val="24"/>
              </w:rPr>
              <w:t>КоАП РФ</w:t>
            </w:r>
          </w:p>
        </w:tc>
        <w:tc>
          <w:tcPr>
            <w:tcW w:w="1003" w:type="pct"/>
            <w:vAlign w:val="center"/>
          </w:tcPr>
          <w:p w:rsidR="001C721D" w:rsidRPr="00F47337" w:rsidRDefault="001C721D" w:rsidP="00387095">
            <w:pPr>
              <w:widowControl w:val="0"/>
              <w:spacing w:after="0" w:line="240" w:lineRule="auto"/>
              <w:ind w:right="-143" w:firstLine="709"/>
              <w:rPr>
                <w:rFonts w:ascii="Times New Roman" w:hAnsi="Times New Roman"/>
                <w:b/>
                <w:bCs/>
                <w:color w:val="000000"/>
                <w:sz w:val="24"/>
                <w:szCs w:val="24"/>
              </w:rPr>
            </w:pPr>
            <w:r w:rsidRPr="00F47337">
              <w:rPr>
                <w:rFonts w:ascii="Times New Roman" w:hAnsi="Times New Roman"/>
                <w:bCs/>
                <w:color w:val="000000"/>
                <w:sz w:val="24"/>
                <w:szCs w:val="24"/>
              </w:rPr>
              <w:t>Кол-во</w:t>
            </w:r>
          </w:p>
        </w:tc>
      </w:tr>
      <w:tr w:rsidR="001C721D" w:rsidRPr="00F47337" w:rsidTr="0043046C">
        <w:trPr>
          <w:trHeight w:val="687"/>
        </w:trPr>
        <w:tc>
          <w:tcPr>
            <w:tcW w:w="318" w:type="pct"/>
            <w:vAlign w:val="center"/>
          </w:tcPr>
          <w:p w:rsidR="001C721D" w:rsidRPr="00F47337" w:rsidRDefault="001C721D" w:rsidP="00387095">
            <w:pPr>
              <w:widowControl w:val="0"/>
              <w:spacing w:after="0" w:line="240" w:lineRule="auto"/>
              <w:ind w:right="-143"/>
              <w:jc w:val="center"/>
              <w:rPr>
                <w:rFonts w:ascii="Times New Roman" w:hAnsi="Times New Roman"/>
                <w:color w:val="000000"/>
                <w:sz w:val="24"/>
                <w:szCs w:val="24"/>
              </w:rPr>
            </w:pPr>
            <w:r w:rsidRPr="00F47337">
              <w:rPr>
                <w:rFonts w:ascii="Times New Roman" w:hAnsi="Times New Roman"/>
                <w:color w:val="000000"/>
                <w:sz w:val="24"/>
                <w:szCs w:val="24"/>
              </w:rPr>
              <w:t>1</w:t>
            </w:r>
          </w:p>
        </w:tc>
        <w:tc>
          <w:tcPr>
            <w:tcW w:w="3679" w:type="pct"/>
            <w:vAlign w:val="center"/>
          </w:tcPr>
          <w:p w:rsidR="001C721D" w:rsidRPr="00F47337" w:rsidRDefault="001C721D" w:rsidP="0038709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ст.7.6</w:t>
            </w:r>
            <w:r w:rsidRPr="00F47337">
              <w:rPr>
                <w:rFonts w:ascii="Times New Roman" w:hAnsi="Times New Roman"/>
                <w:color w:val="000000"/>
                <w:sz w:val="24"/>
                <w:szCs w:val="24"/>
              </w:rPr>
              <w:t xml:space="preserve"> КоАП РФ - </w:t>
            </w:r>
            <w:r w:rsidRPr="00E212AA">
              <w:rPr>
                <w:rFonts w:ascii="Times New Roman" w:hAnsi="Times New Roman"/>
                <w:color w:val="000000"/>
                <w:sz w:val="24"/>
                <w:szCs w:val="24"/>
              </w:rPr>
              <w:t>самовольное занятие водного объекта или пользование им с нарушением установленных условий</w:t>
            </w:r>
          </w:p>
        </w:tc>
        <w:tc>
          <w:tcPr>
            <w:tcW w:w="1003" w:type="pct"/>
            <w:vAlign w:val="center"/>
          </w:tcPr>
          <w:p w:rsidR="001C721D" w:rsidRPr="00F47337" w:rsidRDefault="00760394" w:rsidP="00387095">
            <w:pPr>
              <w:widowControl w:val="0"/>
              <w:spacing w:after="0" w:line="240" w:lineRule="auto"/>
              <w:ind w:right="-143" w:firstLine="709"/>
              <w:rPr>
                <w:rFonts w:ascii="Times New Roman" w:hAnsi="Times New Roman"/>
                <w:bCs/>
                <w:color w:val="000000"/>
                <w:sz w:val="24"/>
                <w:szCs w:val="24"/>
              </w:rPr>
            </w:pPr>
            <w:r>
              <w:rPr>
                <w:rFonts w:ascii="Times New Roman" w:hAnsi="Times New Roman"/>
                <w:bCs/>
                <w:color w:val="000000"/>
                <w:sz w:val="24"/>
                <w:szCs w:val="24"/>
              </w:rPr>
              <w:t>11</w:t>
            </w:r>
          </w:p>
        </w:tc>
      </w:tr>
      <w:tr w:rsidR="001C721D" w:rsidRPr="00F47337" w:rsidTr="0043046C">
        <w:trPr>
          <w:trHeight w:val="687"/>
        </w:trPr>
        <w:tc>
          <w:tcPr>
            <w:tcW w:w="318" w:type="pct"/>
            <w:vAlign w:val="center"/>
          </w:tcPr>
          <w:p w:rsidR="001C721D" w:rsidRPr="00F47337" w:rsidRDefault="001C721D" w:rsidP="00387095">
            <w:pPr>
              <w:widowControl w:val="0"/>
              <w:spacing w:after="0" w:line="240" w:lineRule="auto"/>
              <w:ind w:right="-143"/>
              <w:jc w:val="center"/>
              <w:rPr>
                <w:rFonts w:ascii="Times New Roman" w:hAnsi="Times New Roman"/>
                <w:color w:val="000000"/>
                <w:sz w:val="24"/>
                <w:szCs w:val="24"/>
              </w:rPr>
            </w:pPr>
            <w:r w:rsidRPr="00F47337">
              <w:rPr>
                <w:rFonts w:ascii="Times New Roman" w:hAnsi="Times New Roman"/>
                <w:color w:val="000000"/>
                <w:sz w:val="24"/>
                <w:szCs w:val="24"/>
              </w:rPr>
              <w:t>2</w:t>
            </w:r>
          </w:p>
        </w:tc>
        <w:tc>
          <w:tcPr>
            <w:tcW w:w="3679" w:type="pct"/>
            <w:vAlign w:val="center"/>
          </w:tcPr>
          <w:p w:rsidR="001C721D" w:rsidRPr="00F47337" w:rsidRDefault="001C721D" w:rsidP="00387095">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ч.1</w:t>
            </w:r>
            <w:r w:rsidRPr="00F47337">
              <w:rPr>
                <w:rFonts w:ascii="Times New Roman" w:hAnsi="Times New Roman"/>
                <w:color w:val="000000"/>
                <w:sz w:val="24"/>
                <w:szCs w:val="24"/>
              </w:rPr>
              <w:t xml:space="preserve">ст.8.14 КоАП РФ - </w:t>
            </w:r>
            <w:r w:rsidRPr="00F47337">
              <w:rPr>
                <w:rFonts w:ascii="Times New Roman" w:hAnsi="Times New Roman"/>
                <w:color w:val="000000"/>
                <w:sz w:val="24"/>
                <w:szCs w:val="24"/>
                <w:lang w:eastAsia="ru-RU"/>
              </w:rPr>
              <w:t>нарушение правил водопользования при заборе воды, без изъятия воды и при сбросе сточных вод в водные объекты</w:t>
            </w:r>
          </w:p>
          <w:p w:rsidR="001C721D" w:rsidRPr="00F47337" w:rsidRDefault="001C721D" w:rsidP="00387095">
            <w:pPr>
              <w:widowControl w:val="0"/>
              <w:spacing w:after="0" w:line="240" w:lineRule="auto"/>
              <w:ind w:left="139" w:right="-143"/>
              <w:jc w:val="center"/>
              <w:rPr>
                <w:rFonts w:ascii="Times New Roman" w:hAnsi="Times New Roman"/>
                <w:color w:val="000000"/>
                <w:sz w:val="24"/>
                <w:szCs w:val="24"/>
              </w:rPr>
            </w:pPr>
          </w:p>
        </w:tc>
        <w:tc>
          <w:tcPr>
            <w:tcW w:w="1003" w:type="pct"/>
            <w:vAlign w:val="center"/>
          </w:tcPr>
          <w:p w:rsidR="001C721D" w:rsidRPr="00F47337" w:rsidRDefault="004A7074" w:rsidP="00387095">
            <w:pPr>
              <w:widowControl w:val="0"/>
              <w:spacing w:after="0" w:line="240" w:lineRule="auto"/>
              <w:ind w:right="-143" w:firstLine="709"/>
              <w:rPr>
                <w:rFonts w:ascii="Times New Roman" w:hAnsi="Times New Roman"/>
                <w:bCs/>
                <w:color w:val="000000"/>
                <w:sz w:val="24"/>
                <w:szCs w:val="24"/>
              </w:rPr>
            </w:pPr>
            <w:r>
              <w:rPr>
                <w:rFonts w:ascii="Times New Roman" w:hAnsi="Times New Roman"/>
                <w:bCs/>
                <w:color w:val="000000"/>
                <w:sz w:val="24"/>
                <w:szCs w:val="24"/>
              </w:rPr>
              <w:t>12</w:t>
            </w:r>
          </w:p>
        </w:tc>
      </w:tr>
      <w:tr w:rsidR="001C721D" w:rsidRPr="00F47337" w:rsidTr="0043046C">
        <w:trPr>
          <w:trHeight w:val="687"/>
        </w:trPr>
        <w:tc>
          <w:tcPr>
            <w:tcW w:w="318" w:type="pct"/>
            <w:vAlign w:val="center"/>
          </w:tcPr>
          <w:p w:rsidR="001C721D" w:rsidRPr="00F47337" w:rsidRDefault="001C721D" w:rsidP="00387095">
            <w:pPr>
              <w:widowControl w:val="0"/>
              <w:spacing w:after="0" w:line="240" w:lineRule="auto"/>
              <w:ind w:right="-143"/>
              <w:jc w:val="center"/>
              <w:rPr>
                <w:rFonts w:ascii="Times New Roman" w:hAnsi="Times New Roman"/>
                <w:color w:val="000000"/>
                <w:sz w:val="24"/>
                <w:szCs w:val="24"/>
              </w:rPr>
            </w:pPr>
            <w:r>
              <w:rPr>
                <w:rFonts w:ascii="Times New Roman" w:hAnsi="Times New Roman"/>
                <w:color w:val="000000"/>
                <w:sz w:val="24"/>
                <w:szCs w:val="24"/>
              </w:rPr>
              <w:t>3</w:t>
            </w:r>
          </w:p>
        </w:tc>
        <w:tc>
          <w:tcPr>
            <w:tcW w:w="3679" w:type="pct"/>
            <w:vAlign w:val="center"/>
          </w:tcPr>
          <w:p w:rsidR="001C721D" w:rsidRPr="001024FA" w:rsidRDefault="001C721D" w:rsidP="0038709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ч</w:t>
            </w:r>
            <w:r w:rsidRPr="001024FA">
              <w:rPr>
                <w:rFonts w:ascii="Times New Roman" w:hAnsi="Times New Roman"/>
                <w:color w:val="000000"/>
                <w:sz w:val="24"/>
                <w:szCs w:val="24"/>
              </w:rPr>
              <w:t>.4ст.8.13</w:t>
            </w:r>
            <w:r w:rsidRPr="00F47337">
              <w:rPr>
                <w:rFonts w:ascii="Times New Roman" w:hAnsi="Times New Roman"/>
                <w:color w:val="000000"/>
                <w:sz w:val="24"/>
                <w:szCs w:val="24"/>
              </w:rPr>
              <w:t>КоАП РФ</w:t>
            </w:r>
            <w:r>
              <w:rPr>
                <w:rFonts w:ascii="Times New Roman" w:hAnsi="Times New Roman"/>
                <w:color w:val="000000"/>
                <w:sz w:val="24"/>
                <w:szCs w:val="24"/>
              </w:rPr>
              <w:t xml:space="preserve"> - н</w:t>
            </w:r>
            <w:r w:rsidRPr="001024FA">
              <w:rPr>
                <w:rFonts w:ascii="Times New Roman" w:hAnsi="Times New Roman"/>
                <w:color w:val="000000"/>
                <w:sz w:val="24"/>
                <w:szCs w:val="24"/>
              </w:rPr>
              <w:t>арушение требований к охране водных объектов, которое может повлечь их загрязнение, засорение и (или) истощение</w:t>
            </w:r>
          </w:p>
        </w:tc>
        <w:tc>
          <w:tcPr>
            <w:tcW w:w="1003" w:type="pct"/>
            <w:vAlign w:val="center"/>
          </w:tcPr>
          <w:p w:rsidR="001C721D" w:rsidRDefault="00760394" w:rsidP="00387095">
            <w:pPr>
              <w:widowControl w:val="0"/>
              <w:spacing w:after="0" w:line="240" w:lineRule="auto"/>
              <w:ind w:right="-143" w:firstLine="709"/>
              <w:rPr>
                <w:rFonts w:ascii="Times New Roman" w:hAnsi="Times New Roman"/>
                <w:bCs/>
                <w:color w:val="000000"/>
                <w:sz w:val="24"/>
                <w:szCs w:val="24"/>
              </w:rPr>
            </w:pPr>
            <w:r>
              <w:rPr>
                <w:rFonts w:ascii="Times New Roman" w:hAnsi="Times New Roman"/>
                <w:bCs/>
                <w:color w:val="000000"/>
                <w:sz w:val="24"/>
                <w:szCs w:val="24"/>
              </w:rPr>
              <w:t>2</w:t>
            </w:r>
          </w:p>
        </w:tc>
      </w:tr>
      <w:tr w:rsidR="001C721D" w:rsidRPr="00F47337" w:rsidTr="0043046C">
        <w:trPr>
          <w:trHeight w:val="687"/>
        </w:trPr>
        <w:tc>
          <w:tcPr>
            <w:tcW w:w="318" w:type="pct"/>
            <w:vAlign w:val="center"/>
          </w:tcPr>
          <w:p w:rsidR="001C721D" w:rsidRPr="00F47337" w:rsidRDefault="001C721D" w:rsidP="00387095">
            <w:pPr>
              <w:widowControl w:val="0"/>
              <w:spacing w:after="0" w:line="240" w:lineRule="auto"/>
              <w:ind w:right="-143"/>
              <w:jc w:val="center"/>
              <w:rPr>
                <w:rFonts w:ascii="Times New Roman" w:hAnsi="Times New Roman"/>
                <w:color w:val="000000"/>
                <w:sz w:val="24"/>
                <w:szCs w:val="24"/>
              </w:rPr>
            </w:pPr>
            <w:r>
              <w:rPr>
                <w:rFonts w:ascii="Times New Roman" w:hAnsi="Times New Roman"/>
                <w:color w:val="000000"/>
                <w:sz w:val="24"/>
                <w:szCs w:val="24"/>
              </w:rPr>
              <w:t>4</w:t>
            </w:r>
          </w:p>
        </w:tc>
        <w:tc>
          <w:tcPr>
            <w:tcW w:w="3679" w:type="pct"/>
            <w:vAlign w:val="center"/>
          </w:tcPr>
          <w:p w:rsidR="001C721D" w:rsidRDefault="001C721D" w:rsidP="0038709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ч.1ст.8.42 </w:t>
            </w:r>
            <w:r w:rsidRPr="00F47337">
              <w:rPr>
                <w:rFonts w:ascii="Times New Roman" w:hAnsi="Times New Roman"/>
                <w:color w:val="000000"/>
                <w:sz w:val="24"/>
                <w:szCs w:val="24"/>
              </w:rPr>
              <w:t>КоАП РФ</w:t>
            </w:r>
            <w:r>
              <w:rPr>
                <w:rFonts w:ascii="Times New Roman" w:hAnsi="Times New Roman"/>
                <w:color w:val="000000"/>
                <w:sz w:val="24"/>
                <w:szCs w:val="24"/>
              </w:rPr>
              <w:t xml:space="preserve"> - и</w:t>
            </w:r>
            <w:r w:rsidRPr="001024FA">
              <w:rPr>
                <w:rFonts w:ascii="Times New Roman" w:hAnsi="Times New Roman"/>
                <w:color w:val="000000"/>
                <w:sz w:val="24"/>
                <w:szCs w:val="24"/>
              </w:rPr>
              <w:t xml:space="preserve">спользование прибрежной защитной полосы водного объекта, водоохранной зоны водного объекта с нарушением </w:t>
            </w:r>
            <w:r w:rsidRPr="001024FA">
              <w:rPr>
                <w:rFonts w:ascii="Times New Roman" w:hAnsi="Times New Roman"/>
                <w:color w:val="000000"/>
                <w:sz w:val="24"/>
                <w:szCs w:val="24"/>
              </w:rPr>
              <w:lastRenderedPageBreak/>
              <w:t>ограничений хозяйственной и иной деятельности</w:t>
            </w:r>
          </w:p>
        </w:tc>
        <w:tc>
          <w:tcPr>
            <w:tcW w:w="1003" w:type="pct"/>
            <w:vAlign w:val="center"/>
          </w:tcPr>
          <w:p w:rsidR="001C721D" w:rsidRDefault="00760394" w:rsidP="00387095">
            <w:pPr>
              <w:widowControl w:val="0"/>
              <w:spacing w:after="0" w:line="240" w:lineRule="auto"/>
              <w:ind w:right="-143" w:firstLine="709"/>
              <w:rPr>
                <w:rFonts w:ascii="Times New Roman" w:hAnsi="Times New Roman"/>
                <w:bCs/>
                <w:color w:val="000000"/>
                <w:sz w:val="24"/>
                <w:szCs w:val="24"/>
              </w:rPr>
            </w:pPr>
            <w:r>
              <w:rPr>
                <w:rFonts w:ascii="Times New Roman" w:hAnsi="Times New Roman"/>
                <w:bCs/>
                <w:color w:val="000000"/>
                <w:sz w:val="24"/>
                <w:szCs w:val="24"/>
              </w:rPr>
              <w:lastRenderedPageBreak/>
              <w:t>2</w:t>
            </w:r>
          </w:p>
        </w:tc>
      </w:tr>
    </w:tbl>
    <w:p w:rsidR="001C721D" w:rsidRDefault="001C721D" w:rsidP="00387095">
      <w:pPr>
        <w:widowControl w:val="0"/>
      </w:pPr>
    </w:p>
    <w:p w:rsidR="001C721D" w:rsidRPr="0079376E" w:rsidRDefault="001C721D" w:rsidP="0043046C">
      <w:pPr>
        <w:widowControl w:val="0"/>
        <w:autoSpaceDE w:val="0"/>
        <w:autoSpaceDN w:val="0"/>
        <w:adjustRightInd w:val="0"/>
        <w:spacing w:after="0" w:line="240" w:lineRule="auto"/>
        <w:jc w:val="center"/>
        <w:rPr>
          <w:rFonts w:ascii="Times New Roman" w:hAnsi="Times New Roman"/>
          <w:b/>
          <w:color w:val="000000"/>
          <w:sz w:val="28"/>
          <w:szCs w:val="28"/>
          <w:u w:val="single"/>
        </w:rPr>
      </w:pPr>
      <w:r w:rsidRPr="0079376E">
        <w:rPr>
          <w:rFonts w:ascii="Times New Roman" w:hAnsi="Times New Roman"/>
          <w:b/>
          <w:color w:val="000000"/>
          <w:sz w:val="28"/>
          <w:szCs w:val="28"/>
          <w:u w:val="single"/>
        </w:rPr>
        <w:t>Государственный надзор в области</w:t>
      </w:r>
      <w:r w:rsidRPr="0079376E">
        <w:rPr>
          <w:rFonts w:ascii="Times New Roman" w:hAnsi="Times New Roman"/>
          <w:b/>
          <w:color w:val="000000"/>
          <w:sz w:val="28"/>
          <w:szCs w:val="28"/>
          <w:u w:val="single"/>
        </w:rPr>
        <w:br/>
        <w:t>охраны атмосферного воздуха</w:t>
      </w:r>
    </w:p>
    <w:p w:rsidR="001C721D" w:rsidRPr="008E125C" w:rsidRDefault="001C721D" w:rsidP="0043046C">
      <w:pPr>
        <w:widowControl w:val="0"/>
        <w:autoSpaceDE w:val="0"/>
        <w:autoSpaceDN w:val="0"/>
        <w:adjustRightInd w:val="0"/>
        <w:spacing w:after="0" w:line="240" w:lineRule="auto"/>
        <w:ind w:firstLine="709"/>
        <w:jc w:val="center"/>
        <w:rPr>
          <w:rFonts w:ascii="Times New Roman" w:hAnsi="Times New Roman"/>
          <w:b/>
          <w:color w:val="FF0000"/>
          <w:sz w:val="28"/>
          <w:szCs w:val="28"/>
          <w:u w:val="single"/>
        </w:rPr>
      </w:pPr>
    </w:p>
    <w:p w:rsidR="001C721D" w:rsidRPr="0079376E" w:rsidRDefault="001C721D" w:rsidP="0043046C">
      <w:pPr>
        <w:widowControl w:val="0"/>
        <w:spacing w:after="0" w:line="240" w:lineRule="auto"/>
        <w:ind w:right="-143" w:firstLine="709"/>
        <w:jc w:val="both"/>
        <w:rPr>
          <w:rFonts w:ascii="Times New Roman" w:hAnsi="Times New Roman"/>
          <w:color w:val="000000"/>
          <w:sz w:val="28"/>
          <w:szCs w:val="28"/>
        </w:rPr>
      </w:pPr>
      <w:r w:rsidRPr="0079376E">
        <w:rPr>
          <w:rFonts w:ascii="Times New Roman" w:hAnsi="Times New Roman"/>
          <w:color w:val="000000"/>
          <w:sz w:val="28"/>
          <w:szCs w:val="28"/>
        </w:rPr>
        <w:t>Государственный надзор в области охраны атмосферного воздуха осуществляется</w:t>
      </w:r>
      <w:r>
        <w:rPr>
          <w:rFonts w:ascii="Times New Roman" w:hAnsi="Times New Roman"/>
          <w:color w:val="000000"/>
          <w:sz w:val="28"/>
          <w:szCs w:val="28"/>
        </w:rPr>
        <w:t xml:space="preserve"> Центрально-Черноземным межрегиональным управлением</w:t>
      </w:r>
      <w:r w:rsidR="00820BB9">
        <w:rPr>
          <w:rFonts w:ascii="Times New Roman" w:hAnsi="Times New Roman"/>
          <w:color w:val="000000"/>
          <w:sz w:val="28"/>
          <w:szCs w:val="28"/>
        </w:rPr>
        <w:t xml:space="preserve"> </w:t>
      </w:r>
      <w:r>
        <w:rPr>
          <w:rFonts w:ascii="Times New Roman" w:hAnsi="Times New Roman"/>
          <w:color w:val="000000"/>
          <w:sz w:val="28"/>
          <w:szCs w:val="28"/>
        </w:rPr>
        <w:t>Федеральной службы по надзору в сфере природопользования (далее – Управление)</w:t>
      </w:r>
      <w:r w:rsidRPr="0079376E">
        <w:rPr>
          <w:rFonts w:ascii="Times New Roman" w:hAnsi="Times New Roman"/>
          <w:color w:val="000000"/>
          <w:sz w:val="28"/>
          <w:szCs w:val="28"/>
        </w:rPr>
        <w:t xml:space="preserve">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1C721D" w:rsidRDefault="001C721D" w:rsidP="0043046C">
      <w:pPr>
        <w:widowControl w:val="0"/>
        <w:spacing w:after="0" w:line="240" w:lineRule="auto"/>
        <w:ind w:right="-143" w:firstLine="709"/>
        <w:jc w:val="both"/>
        <w:rPr>
          <w:rFonts w:ascii="Times New Roman" w:hAnsi="Times New Roman"/>
          <w:color w:val="000000"/>
          <w:sz w:val="28"/>
          <w:szCs w:val="28"/>
        </w:rPr>
      </w:pPr>
      <w:r w:rsidRPr="0079376E">
        <w:rPr>
          <w:rFonts w:ascii="Times New Roman" w:hAnsi="Times New Roman"/>
          <w:color w:val="000000"/>
          <w:sz w:val="28"/>
          <w:szCs w:val="28"/>
        </w:rPr>
        <w:t xml:space="preserve">За </w:t>
      </w:r>
      <w:r w:rsidR="00760394">
        <w:rPr>
          <w:rFonts w:ascii="Times New Roman" w:hAnsi="Times New Roman"/>
          <w:color w:val="000000"/>
          <w:sz w:val="28"/>
          <w:szCs w:val="28"/>
        </w:rPr>
        <w:t>10</w:t>
      </w:r>
      <w:r w:rsidRPr="0079376E">
        <w:rPr>
          <w:rFonts w:ascii="Times New Roman" w:hAnsi="Times New Roman"/>
          <w:color w:val="000000"/>
          <w:sz w:val="28"/>
          <w:szCs w:val="28"/>
        </w:rPr>
        <w:t xml:space="preserve"> месяцев 2020 года Управлением по данному </w:t>
      </w:r>
      <w:r w:rsidR="00760394">
        <w:rPr>
          <w:rFonts w:ascii="Times New Roman" w:hAnsi="Times New Roman"/>
          <w:color w:val="000000"/>
          <w:sz w:val="28"/>
          <w:szCs w:val="28"/>
        </w:rPr>
        <w:t>направлению контроля проведено 3</w:t>
      </w:r>
      <w:r w:rsidR="004A7074">
        <w:rPr>
          <w:rFonts w:ascii="Times New Roman" w:hAnsi="Times New Roman"/>
          <w:color w:val="000000"/>
          <w:sz w:val="28"/>
          <w:szCs w:val="28"/>
        </w:rPr>
        <w:t>6</w:t>
      </w:r>
      <w:r w:rsidRPr="0079376E">
        <w:rPr>
          <w:rFonts w:ascii="Times New Roman" w:hAnsi="Times New Roman"/>
          <w:color w:val="000000"/>
          <w:sz w:val="28"/>
          <w:szCs w:val="28"/>
        </w:rPr>
        <w:t xml:space="preserve"> проверок: </w:t>
      </w:r>
      <w:r w:rsidR="00760394">
        <w:rPr>
          <w:rFonts w:ascii="Times New Roman" w:hAnsi="Times New Roman"/>
          <w:color w:val="000000"/>
          <w:sz w:val="28"/>
          <w:szCs w:val="28"/>
        </w:rPr>
        <w:t>1</w:t>
      </w:r>
      <w:r w:rsidR="004A7074">
        <w:rPr>
          <w:rFonts w:ascii="Times New Roman" w:hAnsi="Times New Roman"/>
          <w:color w:val="000000"/>
          <w:sz w:val="28"/>
          <w:szCs w:val="28"/>
        </w:rPr>
        <w:t>6</w:t>
      </w:r>
      <w:r w:rsidR="00760394">
        <w:rPr>
          <w:rFonts w:ascii="Times New Roman" w:hAnsi="Times New Roman"/>
          <w:color w:val="000000"/>
          <w:sz w:val="28"/>
          <w:szCs w:val="28"/>
        </w:rPr>
        <w:t xml:space="preserve"> плановых проверок и 20</w:t>
      </w:r>
      <w:r w:rsidR="005E4B4F">
        <w:rPr>
          <w:rFonts w:ascii="Times New Roman" w:hAnsi="Times New Roman"/>
          <w:color w:val="000000"/>
          <w:sz w:val="28"/>
          <w:szCs w:val="28"/>
        </w:rPr>
        <w:t xml:space="preserve"> внеплановых, а также 48 административных дел и расследований.</w:t>
      </w:r>
    </w:p>
    <w:p w:rsidR="005E4B4F" w:rsidRPr="0079376E" w:rsidRDefault="005E4B4F" w:rsidP="0043046C">
      <w:pPr>
        <w:widowControl w:val="0"/>
        <w:spacing w:after="0" w:line="240" w:lineRule="auto"/>
        <w:ind w:right="-143" w:firstLine="709"/>
        <w:jc w:val="both"/>
        <w:rPr>
          <w:rFonts w:ascii="Times New Roman" w:hAnsi="Times New Roman"/>
          <w:color w:val="000000"/>
          <w:sz w:val="28"/>
          <w:szCs w:val="28"/>
        </w:rPr>
      </w:pPr>
      <w:r>
        <w:rPr>
          <w:rFonts w:ascii="Times New Roman" w:hAnsi="Times New Roman"/>
          <w:color w:val="000000"/>
          <w:sz w:val="28"/>
          <w:szCs w:val="28"/>
        </w:rPr>
        <w:t xml:space="preserve">По итогам проведенных контрольно-надзорных мероприятий Управлением к </w:t>
      </w:r>
      <w:r w:rsidRPr="005E4B4F">
        <w:rPr>
          <w:rFonts w:ascii="Times New Roman" w:hAnsi="Times New Roman"/>
          <w:color w:val="000000"/>
          <w:sz w:val="28"/>
          <w:szCs w:val="28"/>
        </w:rPr>
        <w:t>административной ответственности привлечены виновные лица на общую сумму 1294 тыс</w:t>
      </w:r>
      <w:r>
        <w:rPr>
          <w:rFonts w:ascii="Times New Roman" w:hAnsi="Times New Roman"/>
          <w:color w:val="000000"/>
          <w:sz w:val="28"/>
          <w:szCs w:val="28"/>
        </w:rPr>
        <w:t>.руб.</w:t>
      </w:r>
    </w:p>
    <w:p w:rsidR="00760394" w:rsidRPr="0043046C" w:rsidRDefault="00760394" w:rsidP="0043046C">
      <w:pPr>
        <w:widowControl w:val="0"/>
        <w:spacing w:after="0" w:line="240" w:lineRule="auto"/>
        <w:ind w:firstLine="709"/>
        <w:jc w:val="both"/>
        <w:rPr>
          <w:rFonts w:ascii="Times New Roman" w:hAnsi="Times New Roman"/>
          <w:color w:val="000000"/>
          <w:sz w:val="28"/>
          <w:szCs w:val="28"/>
        </w:rPr>
      </w:pPr>
      <w:r w:rsidRPr="00760394">
        <w:rPr>
          <w:rFonts w:ascii="Times New Roman" w:hAnsi="Times New Roman"/>
          <w:color w:val="000000"/>
          <w:sz w:val="28"/>
          <w:szCs w:val="28"/>
        </w:rPr>
        <w:t xml:space="preserve">К основным видам нарушений, выявленным в ходе проверок, относятся нарушения статьи 8.21 КоАП РФ: ч.1 –  выброс вредных веществ в атмосферный воздух или </w:t>
      </w:r>
      <w:r w:rsidRPr="0043046C">
        <w:rPr>
          <w:rFonts w:ascii="Times New Roman" w:hAnsi="Times New Roman"/>
          <w:color w:val="000000"/>
          <w:sz w:val="28"/>
          <w:szCs w:val="28"/>
        </w:rPr>
        <w:t>вредное физическое воздействие на него без специального разрешения; ч. 2 – нарушение условий специального разрешения на выброс вредных веществ в атмосферный воздух или вредное физическое воздействие на него;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1C721D" w:rsidRPr="0043046C" w:rsidRDefault="001C721D" w:rsidP="0043046C">
      <w:pPr>
        <w:widowControl w:val="0"/>
        <w:spacing w:after="0" w:line="240" w:lineRule="auto"/>
        <w:ind w:firstLine="709"/>
        <w:jc w:val="both"/>
        <w:rPr>
          <w:rFonts w:ascii="Times New Roman" w:hAnsi="Times New Roman"/>
          <w:color w:val="000000"/>
          <w:sz w:val="28"/>
          <w:szCs w:val="28"/>
        </w:rPr>
      </w:pPr>
      <w:r w:rsidRPr="0043046C">
        <w:rPr>
          <w:rFonts w:ascii="Times New Roman" w:hAnsi="Times New Roman"/>
          <w:color w:val="000000"/>
          <w:sz w:val="28"/>
          <w:szCs w:val="28"/>
        </w:rPr>
        <w:t>По результатам провер</w:t>
      </w:r>
      <w:r w:rsidR="00760394" w:rsidRPr="0043046C">
        <w:rPr>
          <w:rFonts w:ascii="Times New Roman" w:hAnsi="Times New Roman"/>
          <w:color w:val="000000"/>
          <w:sz w:val="28"/>
          <w:szCs w:val="28"/>
        </w:rPr>
        <w:t>о</w:t>
      </w:r>
      <w:r w:rsidRPr="0043046C">
        <w:rPr>
          <w:rFonts w:ascii="Times New Roman" w:hAnsi="Times New Roman"/>
          <w:color w:val="000000"/>
          <w:sz w:val="28"/>
          <w:szCs w:val="28"/>
        </w:rPr>
        <w:t>к</w:t>
      </w:r>
      <w:r w:rsidR="00820BB9">
        <w:rPr>
          <w:rFonts w:ascii="Times New Roman" w:hAnsi="Times New Roman"/>
          <w:color w:val="000000"/>
          <w:sz w:val="28"/>
          <w:szCs w:val="28"/>
        </w:rPr>
        <w:t xml:space="preserve"> </w:t>
      </w:r>
      <w:r w:rsidR="005E4B4F" w:rsidRPr="0043046C">
        <w:rPr>
          <w:rFonts w:ascii="Times New Roman" w:hAnsi="Times New Roman"/>
          <w:color w:val="000000"/>
          <w:sz w:val="28"/>
          <w:szCs w:val="28"/>
        </w:rPr>
        <w:t>были привлечены должностные и юридические лица таких предприятий как</w:t>
      </w:r>
      <w:r w:rsidRPr="0043046C">
        <w:rPr>
          <w:rFonts w:ascii="Times New Roman" w:hAnsi="Times New Roman"/>
          <w:color w:val="000000"/>
          <w:sz w:val="28"/>
          <w:szCs w:val="28"/>
        </w:rPr>
        <w:t xml:space="preserve"> ООО «ПИК-ФАРМА ХИМ»</w:t>
      </w:r>
      <w:r w:rsidR="005E4B4F" w:rsidRPr="0043046C">
        <w:rPr>
          <w:rFonts w:ascii="Times New Roman" w:hAnsi="Times New Roman"/>
          <w:color w:val="000000"/>
          <w:sz w:val="28"/>
          <w:szCs w:val="28"/>
        </w:rPr>
        <w:t xml:space="preserve">, </w:t>
      </w:r>
      <w:r w:rsidR="005E4B4F" w:rsidRPr="0043046C">
        <w:rPr>
          <w:rFonts w:ascii="Times New Roman" w:eastAsia="Times New Roman" w:hAnsi="Times New Roman"/>
          <w:color w:val="000000"/>
          <w:sz w:val="28"/>
          <w:szCs w:val="28"/>
          <w:lang w:eastAsia="ru-RU"/>
        </w:rPr>
        <w:t>ЗАО «Завод премиксов №1», МУП «Автодор, ООО «Белгранкорм», ООО «Гофротара».</w:t>
      </w:r>
    </w:p>
    <w:p w:rsidR="001C721D" w:rsidRPr="008E125C" w:rsidRDefault="001C721D" w:rsidP="0043046C">
      <w:pPr>
        <w:pStyle w:val="a7"/>
        <w:widowControl w:val="0"/>
        <w:autoSpaceDE w:val="0"/>
        <w:autoSpaceDN w:val="0"/>
        <w:adjustRightInd w:val="0"/>
        <w:spacing w:after="0" w:line="240" w:lineRule="auto"/>
        <w:ind w:left="0" w:firstLine="709"/>
        <w:rPr>
          <w:rFonts w:ascii="Times New Roman" w:hAnsi="Times New Roman"/>
          <w:b/>
          <w:color w:val="FF0000"/>
          <w:sz w:val="28"/>
          <w:szCs w:val="28"/>
        </w:rPr>
      </w:pPr>
    </w:p>
    <w:p w:rsidR="001C721D" w:rsidRPr="0079376E" w:rsidRDefault="001C721D" w:rsidP="0043046C">
      <w:pPr>
        <w:pStyle w:val="a7"/>
        <w:widowControl w:val="0"/>
        <w:autoSpaceDE w:val="0"/>
        <w:autoSpaceDN w:val="0"/>
        <w:adjustRightInd w:val="0"/>
        <w:spacing w:after="0" w:line="240" w:lineRule="auto"/>
        <w:ind w:left="0"/>
        <w:jc w:val="center"/>
        <w:rPr>
          <w:rFonts w:ascii="Times New Roman" w:hAnsi="Times New Roman"/>
          <w:b/>
          <w:color w:val="000000"/>
          <w:sz w:val="28"/>
          <w:szCs w:val="28"/>
        </w:rPr>
      </w:pPr>
      <w:r w:rsidRPr="0079376E">
        <w:rPr>
          <w:rFonts w:ascii="Times New Roman" w:hAnsi="Times New Roman"/>
          <w:b/>
          <w:color w:val="000000"/>
          <w:sz w:val="28"/>
          <w:szCs w:val="28"/>
        </w:rPr>
        <w:t>Нарушения, выявленные при осуществлении федерального государственного надзора в области</w:t>
      </w:r>
    </w:p>
    <w:p w:rsidR="001C721D" w:rsidRDefault="001C721D" w:rsidP="0043046C">
      <w:pPr>
        <w:pStyle w:val="a7"/>
        <w:widowControl w:val="0"/>
        <w:autoSpaceDE w:val="0"/>
        <w:autoSpaceDN w:val="0"/>
        <w:adjustRightInd w:val="0"/>
        <w:spacing w:after="0" w:line="240" w:lineRule="auto"/>
        <w:ind w:left="0"/>
        <w:jc w:val="center"/>
        <w:rPr>
          <w:rFonts w:ascii="Times New Roman" w:hAnsi="Times New Roman"/>
          <w:b/>
          <w:color w:val="000000"/>
          <w:sz w:val="28"/>
          <w:szCs w:val="28"/>
        </w:rPr>
      </w:pPr>
      <w:r w:rsidRPr="0079376E">
        <w:rPr>
          <w:rFonts w:ascii="Times New Roman" w:hAnsi="Times New Roman"/>
          <w:b/>
          <w:color w:val="000000"/>
          <w:sz w:val="28"/>
          <w:szCs w:val="28"/>
        </w:rPr>
        <w:t xml:space="preserve">охраны атмосферного воздуха за </w:t>
      </w:r>
      <w:r w:rsidR="0043046C">
        <w:rPr>
          <w:rFonts w:ascii="Times New Roman" w:hAnsi="Times New Roman"/>
          <w:b/>
          <w:color w:val="000000"/>
          <w:sz w:val="28"/>
          <w:szCs w:val="28"/>
        </w:rPr>
        <w:t>10</w:t>
      </w:r>
      <w:r w:rsidRPr="0079376E">
        <w:rPr>
          <w:rFonts w:ascii="Times New Roman" w:hAnsi="Times New Roman"/>
          <w:b/>
          <w:color w:val="000000"/>
          <w:sz w:val="28"/>
          <w:szCs w:val="28"/>
        </w:rPr>
        <w:t xml:space="preserve"> месяцев 2020 года</w:t>
      </w:r>
    </w:p>
    <w:p w:rsidR="006570A5" w:rsidRPr="0079376E" w:rsidRDefault="006570A5" w:rsidP="0043046C">
      <w:pPr>
        <w:pStyle w:val="a7"/>
        <w:widowControl w:val="0"/>
        <w:autoSpaceDE w:val="0"/>
        <w:autoSpaceDN w:val="0"/>
        <w:adjustRightInd w:val="0"/>
        <w:spacing w:after="0" w:line="240" w:lineRule="auto"/>
        <w:ind w:left="0"/>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8306"/>
        <w:gridCol w:w="1453"/>
      </w:tblGrid>
      <w:tr w:rsidR="001C721D" w:rsidRPr="0079376E" w:rsidTr="0043046C">
        <w:trPr>
          <w:trHeight w:val="687"/>
        </w:trPr>
        <w:tc>
          <w:tcPr>
            <w:tcW w:w="318" w:type="pct"/>
            <w:vAlign w:val="center"/>
          </w:tcPr>
          <w:p w:rsidR="001C721D" w:rsidRPr="0079376E" w:rsidRDefault="001C721D" w:rsidP="00387095">
            <w:pPr>
              <w:widowControl w:val="0"/>
              <w:spacing w:after="0" w:line="240" w:lineRule="auto"/>
              <w:ind w:right="-143"/>
              <w:jc w:val="center"/>
              <w:rPr>
                <w:rFonts w:ascii="Times New Roman" w:hAnsi="Times New Roman"/>
                <w:color w:val="000000"/>
                <w:sz w:val="24"/>
                <w:szCs w:val="24"/>
              </w:rPr>
            </w:pPr>
            <w:r w:rsidRPr="0079376E">
              <w:rPr>
                <w:rFonts w:ascii="Times New Roman" w:hAnsi="Times New Roman"/>
                <w:color w:val="000000"/>
                <w:sz w:val="24"/>
                <w:szCs w:val="24"/>
              </w:rPr>
              <w:t>№ п/п</w:t>
            </w:r>
          </w:p>
        </w:tc>
        <w:tc>
          <w:tcPr>
            <w:tcW w:w="3985" w:type="pct"/>
            <w:vAlign w:val="center"/>
          </w:tcPr>
          <w:p w:rsidR="001C721D" w:rsidRPr="0079376E" w:rsidRDefault="001C721D" w:rsidP="00387095">
            <w:pPr>
              <w:widowControl w:val="0"/>
              <w:spacing w:after="0" w:line="240" w:lineRule="auto"/>
              <w:ind w:left="139" w:right="-143"/>
              <w:jc w:val="center"/>
              <w:rPr>
                <w:rFonts w:ascii="Times New Roman" w:hAnsi="Times New Roman"/>
                <w:color w:val="000000"/>
                <w:sz w:val="24"/>
                <w:szCs w:val="24"/>
              </w:rPr>
            </w:pPr>
            <w:r w:rsidRPr="0079376E">
              <w:rPr>
                <w:rFonts w:ascii="Times New Roman" w:hAnsi="Times New Roman"/>
                <w:color w:val="000000"/>
                <w:sz w:val="24"/>
                <w:szCs w:val="24"/>
              </w:rPr>
              <w:t>Статья</w:t>
            </w:r>
          </w:p>
          <w:p w:rsidR="001C721D" w:rsidRPr="0079376E" w:rsidRDefault="001C721D" w:rsidP="00387095">
            <w:pPr>
              <w:widowControl w:val="0"/>
              <w:spacing w:after="0" w:line="240" w:lineRule="auto"/>
              <w:ind w:left="139" w:right="-143"/>
              <w:jc w:val="center"/>
              <w:rPr>
                <w:rFonts w:ascii="Times New Roman" w:hAnsi="Times New Roman"/>
                <w:color w:val="000000"/>
                <w:sz w:val="24"/>
                <w:szCs w:val="24"/>
              </w:rPr>
            </w:pPr>
            <w:r w:rsidRPr="0079376E">
              <w:rPr>
                <w:rFonts w:ascii="Times New Roman" w:hAnsi="Times New Roman"/>
                <w:color w:val="000000"/>
                <w:sz w:val="24"/>
                <w:szCs w:val="24"/>
              </w:rPr>
              <w:t>КоАП РФ</w:t>
            </w:r>
          </w:p>
        </w:tc>
        <w:tc>
          <w:tcPr>
            <w:tcW w:w="698" w:type="pct"/>
            <w:vAlign w:val="center"/>
          </w:tcPr>
          <w:p w:rsidR="001C721D" w:rsidRPr="0079376E" w:rsidRDefault="001C721D" w:rsidP="00387095">
            <w:pPr>
              <w:widowControl w:val="0"/>
              <w:spacing w:after="0" w:line="240" w:lineRule="auto"/>
              <w:ind w:right="-143"/>
              <w:jc w:val="center"/>
              <w:rPr>
                <w:rFonts w:ascii="Times New Roman" w:hAnsi="Times New Roman"/>
                <w:b/>
                <w:bCs/>
                <w:color w:val="000000"/>
                <w:sz w:val="24"/>
                <w:szCs w:val="24"/>
              </w:rPr>
            </w:pPr>
            <w:r w:rsidRPr="0079376E">
              <w:rPr>
                <w:rFonts w:ascii="Times New Roman" w:hAnsi="Times New Roman"/>
                <w:bCs/>
                <w:color w:val="000000"/>
                <w:sz w:val="24"/>
                <w:szCs w:val="24"/>
              </w:rPr>
              <w:t>Кол-во</w:t>
            </w:r>
          </w:p>
        </w:tc>
      </w:tr>
      <w:tr w:rsidR="001C721D" w:rsidRPr="0079376E" w:rsidTr="0043046C">
        <w:trPr>
          <w:trHeight w:val="687"/>
        </w:trPr>
        <w:tc>
          <w:tcPr>
            <w:tcW w:w="318" w:type="pct"/>
            <w:vAlign w:val="center"/>
          </w:tcPr>
          <w:p w:rsidR="001C721D" w:rsidRPr="0079376E" w:rsidRDefault="001C721D" w:rsidP="00387095">
            <w:pPr>
              <w:widowControl w:val="0"/>
              <w:spacing w:after="0" w:line="240" w:lineRule="auto"/>
              <w:ind w:right="-143"/>
              <w:jc w:val="center"/>
              <w:rPr>
                <w:rFonts w:ascii="Times New Roman" w:hAnsi="Times New Roman"/>
                <w:color w:val="000000"/>
                <w:sz w:val="24"/>
                <w:szCs w:val="24"/>
              </w:rPr>
            </w:pPr>
            <w:r w:rsidRPr="0079376E">
              <w:rPr>
                <w:rFonts w:ascii="Times New Roman" w:hAnsi="Times New Roman"/>
                <w:color w:val="000000"/>
                <w:sz w:val="24"/>
                <w:szCs w:val="24"/>
              </w:rPr>
              <w:t>1</w:t>
            </w:r>
          </w:p>
        </w:tc>
        <w:tc>
          <w:tcPr>
            <w:tcW w:w="3985" w:type="pct"/>
            <w:vAlign w:val="center"/>
          </w:tcPr>
          <w:p w:rsidR="001C721D" w:rsidRPr="0079376E" w:rsidRDefault="001C721D" w:rsidP="0043046C">
            <w:pPr>
              <w:widowControl w:val="0"/>
              <w:spacing w:after="0" w:line="240" w:lineRule="auto"/>
              <w:ind w:right="-143"/>
              <w:rPr>
                <w:rFonts w:ascii="Times New Roman" w:hAnsi="Times New Roman"/>
                <w:color w:val="000000"/>
                <w:sz w:val="24"/>
                <w:szCs w:val="24"/>
              </w:rPr>
            </w:pPr>
          </w:p>
          <w:p w:rsidR="001C721D" w:rsidRPr="0079376E" w:rsidRDefault="001C721D" w:rsidP="0043046C">
            <w:pPr>
              <w:widowControl w:val="0"/>
              <w:spacing w:after="0" w:line="240" w:lineRule="auto"/>
              <w:ind w:right="-143"/>
              <w:rPr>
                <w:rFonts w:ascii="Times New Roman" w:hAnsi="Times New Roman"/>
                <w:color w:val="000000"/>
                <w:sz w:val="24"/>
                <w:szCs w:val="24"/>
              </w:rPr>
            </w:pPr>
            <w:r w:rsidRPr="0079376E">
              <w:rPr>
                <w:rFonts w:ascii="Times New Roman" w:hAnsi="Times New Roman"/>
                <w:color w:val="000000"/>
                <w:sz w:val="24"/>
                <w:szCs w:val="24"/>
              </w:rPr>
              <w:t>ч.1 ст. 8.21 КоАП РФ - выброс вредных веществ в атмосферный воздух или вредное физическое воздействие на него без специального разрешения</w:t>
            </w:r>
          </w:p>
          <w:p w:rsidR="001C721D" w:rsidRPr="0079376E" w:rsidRDefault="001C721D" w:rsidP="0043046C">
            <w:pPr>
              <w:widowControl w:val="0"/>
              <w:spacing w:after="0" w:line="240" w:lineRule="auto"/>
              <w:ind w:right="-143"/>
              <w:rPr>
                <w:rFonts w:ascii="Times New Roman" w:hAnsi="Times New Roman"/>
                <w:color w:val="000000"/>
                <w:sz w:val="24"/>
                <w:szCs w:val="24"/>
              </w:rPr>
            </w:pPr>
          </w:p>
        </w:tc>
        <w:tc>
          <w:tcPr>
            <w:tcW w:w="698" w:type="pct"/>
            <w:vAlign w:val="center"/>
          </w:tcPr>
          <w:p w:rsidR="001C721D" w:rsidRPr="0079376E" w:rsidRDefault="001C721D" w:rsidP="00387095">
            <w:pPr>
              <w:widowControl w:val="0"/>
              <w:spacing w:after="0" w:line="240" w:lineRule="auto"/>
              <w:ind w:right="-143"/>
              <w:jc w:val="center"/>
              <w:rPr>
                <w:rFonts w:ascii="Times New Roman" w:hAnsi="Times New Roman"/>
                <w:bCs/>
                <w:color w:val="000000"/>
                <w:sz w:val="24"/>
                <w:szCs w:val="24"/>
              </w:rPr>
            </w:pPr>
            <w:r>
              <w:rPr>
                <w:rFonts w:ascii="Times New Roman" w:hAnsi="Times New Roman"/>
                <w:bCs/>
                <w:color w:val="000000"/>
                <w:sz w:val="24"/>
                <w:szCs w:val="24"/>
              </w:rPr>
              <w:t>1</w:t>
            </w:r>
          </w:p>
        </w:tc>
      </w:tr>
      <w:tr w:rsidR="00AB0B61" w:rsidRPr="00AB0B61" w:rsidTr="0043046C">
        <w:trPr>
          <w:trHeight w:val="687"/>
        </w:trPr>
        <w:tc>
          <w:tcPr>
            <w:tcW w:w="318" w:type="pct"/>
            <w:vAlign w:val="center"/>
          </w:tcPr>
          <w:p w:rsidR="00AB0B61" w:rsidRPr="00AB0B61" w:rsidRDefault="00AB0B61" w:rsidP="00387095">
            <w:pPr>
              <w:widowControl w:val="0"/>
              <w:spacing w:after="0" w:line="240" w:lineRule="auto"/>
              <w:ind w:right="-143"/>
              <w:jc w:val="center"/>
              <w:rPr>
                <w:rFonts w:ascii="Times New Roman" w:hAnsi="Times New Roman"/>
                <w:color w:val="000000"/>
                <w:sz w:val="24"/>
                <w:szCs w:val="24"/>
              </w:rPr>
            </w:pPr>
            <w:r>
              <w:rPr>
                <w:rFonts w:ascii="Times New Roman" w:hAnsi="Times New Roman"/>
                <w:color w:val="000000"/>
                <w:sz w:val="24"/>
                <w:szCs w:val="24"/>
              </w:rPr>
              <w:t>2</w:t>
            </w:r>
          </w:p>
        </w:tc>
        <w:tc>
          <w:tcPr>
            <w:tcW w:w="3985" w:type="pct"/>
            <w:vAlign w:val="center"/>
          </w:tcPr>
          <w:p w:rsidR="00AB0B61" w:rsidRPr="00AB0B61" w:rsidRDefault="00AB0B61" w:rsidP="0043046C">
            <w:pPr>
              <w:widowControl w:val="0"/>
              <w:spacing w:after="0" w:line="240" w:lineRule="auto"/>
              <w:ind w:right="-143"/>
              <w:rPr>
                <w:rFonts w:ascii="Times New Roman" w:hAnsi="Times New Roman"/>
                <w:color w:val="000000"/>
                <w:sz w:val="24"/>
                <w:szCs w:val="24"/>
              </w:rPr>
            </w:pPr>
            <w:r w:rsidRPr="00AB0B61">
              <w:rPr>
                <w:rFonts w:ascii="Times New Roman" w:hAnsi="Times New Roman"/>
                <w:color w:val="000000"/>
                <w:sz w:val="24"/>
                <w:szCs w:val="24"/>
              </w:rPr>
              <w:t>ч.2 ст. 8.21 КоАП РФ – нарушение условий специального разрешения на выброс вредных веществ в атмосферный воздух или вредное физическое воздействие на него</w:t>
            </w:r>
          </w:p>
        </w:tc>
        <w:tc>
          <w:tcPr>
            <w:tcW w:w="698" w:type="pct"/>
            <w:vAlign w:val="center"/>
          </w:tcPr>
          <w:p w:rsidR="00AB0B61" w:rsidRPr="00AB0B61" w:rsidRDefault="00AB0B61" w:rsidP="00387095">
            <w:pPr>
              <w:widowControl w:val="0"/>
              <w:spacing w:after="0" w:line="240" w:lineRule="auto"/>
              <w:ind w:right="-143"/>
              <w:jc w:val="center"/>
              <w:rPr>
                <w:rFonts w:ascii="Times New Roman" w:hAnsi="Times New Roman"/>
                <w:bCs/>
                <w:color w:val="000000"/>
                <w:sz w:val="24"/>
                <w:szCs w:val="24"/>
              </w:rPr>
            </w:pPr>
            <w:r>
              <w:rPr>
                <w:rFonts w:ascii="Times New Roman" w:hAnsi="Times New Roman"/>
                <w:bCs/>
                <w:color w:val="000000"/>
                <w:sz w:val="24"/>
                <w:szCs w:val="24"/>
              </w:rPr>
              <w:t>2</w:t>
            </w:r>
          </w:p>
        </w:tc>
      </w:tr>
      <w:tr w:rsidR="00AB0B61" w:rsidRPr="00AB0B61" w:rsidTr="0043046C">
        <w:trPr>
          <w:trHeight w:val="687"/>
        </w:trPr>
        <w:tc>
          <w:tcPr>
            <w:tcW w:w="318" w:type="pct"/>
            <w:vAlign w:val="center"/>
          </w:tcPr>
          <w:p w:rsidR="00AB0B61" w:rsidRPr="00AB0B61" w:rsidRDefault="00AB0B61" w:rsidP="00387095">
            <w:pPr>
              <w:widowControl w:val="0"/>
              <w:spacing w:after="0" w:line="240" w:lineRule="auto"/>
              <w:ind w:right="-143"/>
              <w:jc w:val="center"/>
              <w:rPr>
                <w:rFonts w:ascii="Times New Roman" w:hAnsi="Times New Roman"/>
                <w:color w:val="000000"/>
                <w:sz w:val="24"/>
                <w:szCs w:val="24"/>
              </w:rPr>
            </w:pPr>
            <w:r>
              <w:rPr>
                <w:rFonts w:ascii="Times New Roman" w:hAnsi="Times New Roman"/>
                <w:color w:val="000000"/>
                <w:sz w:val="24"/>
                <w:szCs w:val="24"/>
              </w:rPr>
              <w:t>3</w:t>
            </w:r>
          </w:p>
        </w:tc>
        <w:tc>
          <w:tcPr>
            <w:tcW w:w="3985" w:type="pct"/>
            <w:vAlign w:val="center"/>
          </w:tcPr>
          <w:p w:rsidR="00AB0B61" w:rsidRPr="00AB0B61" w:rsidRDefault="00AB0B61" w:rsidP="0043046C">
            <w:pPr>
              <w:widowControl w:val="0"/>
              <w:spacing w:after="0" w:line="240" w:lineRule="auto"/>
              <w:ind w:right="-143"/>
              <w:rPr>
                <w:rFonts w:ascii="Times New Roman" w:hAnsi="Times New Roman"/>
                <w:color w:val="000000"/>
                <w:sz w:val="24"/>
                <w:szCs w:val="24"/>
              </w:rPr>
            </w:pPr>
            <w:r w:rsidRPr="00AB0B61">
              <w:rPr>
                <w:rFonts w:ascii="Times New Roman" w:hAnsi="Times New Roman"/>
                <w:color w:val="000000"/>
                <w:sz w:val="24"/>
                <w:szCs w:val="24"/>
              </w:rPr>
              <w:t xml:space="preserve">ч.3 ст. 8.21 КоАП РФ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w:t>
            </w:r>
            <w:r w:rsidRPr="00AB0B61">
              <w:rPr>
                <w:rFonts w:ascii="Times New Roman" w:hAnsi="Times New Roman"/>
                <w:color w:val="000000"/>
                <w:sz w:val="24"/>
                <w:szCs w:val="24"/>
              </w:rPr>
              <w:lastRenderedPageBreak/>
              <w:t>его загрязнению, либо использование неисправных указанных сооружений, оборудования или аппаратуры</w:t>
            </w:r>
          </w:p>
        </w:tc>
        <w:tc>
          <w:tcPr>
            <w:tcW w:w="698" w:type="pct"/>
            <w:vAlign w:val="center"/>
          </w:tcPr>
          <w:p w:rsidR="00AB0B61" w:rsidRPr="00AB0B61" w:rsidRDefault="00AB0B61" w:rsidP="00387095">
            <w:pPr>
              <w:widowControl w:val="0"/>
              <w:spacing w:after="0" w:line="240" w:lineRule="auto"/>
              <w:ind w:right="-143"/>
              <w:jc w:val="center"/>
              <w:rPr>
                <w:rFonts w:ascii="Times New Roman" w:hAnsi="Times New Roman"/>
                <w:bCs/>
                <w:color w:val="000000"/>
                <w:sz w:val="24"/>
                <w:szCs w:val="24"/>
              </w:rPr>
            </w:pPr>
            <w:r>
              <w:rPr>
                <w:rFonts w:ascii="Times New Roman" w:hAnsi="Times New Roman"/>
                <w:bCs/>
                <w:color w:val="000000"/>
                <w:sz w:val="24"/>
                <w:szCs w:val="24"/>
              </w:rPr>
              <w:lastRenderedPageBreak/>
              <w:t>5</w:t>
            </w:r>
          </w:p>
        </w:tc>
      </w:tr>
    </w:tbl>
    <w:p w:rsidR="001C721D" w:rsidRPr="008E125C" w:rsidRDefault="001C721D" w:rsidP="00387095">
      <w:pPr>
        <w:widowControl w:val="0"/>
        <w:spacing w:after="0" w:line="240" w:lineRule="auto"/>
        <w:outlineLvl w:val="0"/>
        <w:rPr>
          <w:rFonts w:ascii="Times New Roman" w:hAnsi="Times New Roman"/>
          <w:b/>
          <w:color w:val="FF0000"/>
          <w:sz w:val="28"/>
          <w:szCs w:val="28"/>
        </w:rPr>
      </w:pPr>
    </w:p>
    <w:p w:rsidR="001C721D" w:rsidRPr="003F6AD1" w:rsidRDefault="001C721D" w:rsidP="00387095">
      <w:pPr>
        <w:widowControl w:val="0"/>
        <w:spacing w:after="0" w:line="240" w:lineRule="auto"/>
        <w:jc w:val="center"/>
        <w:outlineLvl w:val="0"/>
        <w:rPr>
          <w:rFonts w:ascii="Times New Roman" w:hAnsi="Times New Roman"/>
          <w:b/>
          <w:sz w:val="28"/>
          <w:szCs w:val="28"/>
          <w:u w:val="single"/>
        </w:rPr>
      </w:pPr>
      <w:r w:rsidRPr="003F6AD1">
        <w:rPr>
          <w:rFonts w:ascii="Times New Roman" w:hAnsi="Times New Roman"/>
          <w:b/>
          <w:sz w:val="28"/>
          <w:szCs w:val="28"/>
          <w:u w:val="single"/>
        </w:rPr>
        <w:t>Государственный надзор в области обращения с отходами</w:t>
      </w:r>
    </w:p>
    <w:p w:rsidR="001C721D" w:rsidRPr="003F6AD1" w:rsidRDefault="001C721D" w:rsidP="00387095">
      <w:pPr>
        <w:widowControl w:val="0"/>
        <w:spacing w:after="0" w:line="240" w:lineRule="auto"/>
        <w:ind w:right="-143" w:firstLine="709"/>
        <w:jc w:val="both"/>
        <w:rPr>
          <w:rFonts w:ascii="Times New Roman" w:hAnsi="Times New Roman"/>
          <w:b/>
          <w:sz w:val="28"/>
          <w:szCs w:val="28"/>
          <w:u w:val="single"/>
        </w:rPr>
      </w:pPr>
    </w:p>
    <w:p w:rsidR="001C721D" w:rsidRDefault="00410778" w:rsidP="0043046C">
      <w:pPr>
        <w:widowControl w:val="0"/>
        <w:tabs>
          <w:tab w:val="left" w:pos="7371"/>
        </w:tabs>
        <w:spacing w:after="0" w:line="240" w:lineRule="auto"/>
        <w:ind w:firstLine="709"/>
        <w:jc w:val="both"/>
        <w:rPr>
          <w:rFonts w:ascii="Times New Roman" w:hAnsi="Times New Roman"/>
          <w:sz w:val="28"/>
          <w:szCs w:val="28"/>
        </w:rPr>
      </w:pPr>
      <w:r w:rsidRPr="00410778">
        <w:rPr>
          <w:rFonts w:ascii="Times New Roman" w:hAnsi="Times New Roman"/>
          <w:sz w:val="28"/>
          <w:szCs w:val="28"/>
        </w:rPr>
        <w:t>За 10 месяцев 2020 года Управлением по данному направлению к</w:t>
      </w:r>
      <w:r w:rsidR="00573849">
        <w:rPr>
          <w:rFonts w:ascii="Times New Roman" w:hAnsi="Times New Roman"/>
          <w:sz w:val="28"/>
          <w:szCs w:val="28"/>
        </w:rPr>
        <w:t>онтроля проведено 1</w:t>
      </w:r>
      <w:r w:rsidR="004A7074">
        <w:rPr>
          <w:rFonts w:ascii="Times New Roman" w:hAnsi="Times New Roman"/>
          <w:sz w:val="28"/>
          <w:szCs w:val="28"/>
        </w:rPr>
        <w:t>6</w:t>
      </w:r>
      <w:r w:rsidRPr="00410778">
        <w:rPr>
          <w:rFonts w:ascii="Times New Roman" w:hAnsi="Times New Roman"/>
          <w:sz w:val="28"/>
          <w:szCs w:val="28"/>
        </w:rPr>
        <w:t xml:space="preserve"> плановых проверок</w:t>
      </w:r>
      <w:r w:rsidR="00573849">
        <w:rPr>
          <w:rFonts w:ascii="Times New Roman" w:hAnsi="Times New Roman"/>
          <w:sz w:val="28"/>
          <w:szCs w:val="28"/>
        </w:rPr>
        <w:t>,</w:t>
      </w:r>
      <w:r w:rsidR="00820BB9">
        <w:rPr>
          <w:rFonts w:ascii="Times New Roman" w:hAnsi="Times New Roman"/>
          <w:sz w:val="28"/>
          <w:szCs w:val="28"/>
        </w:rPr>
        <w:t xml:space="preserve"> </w:t>
      </w:r>
      <w:r w:rsidR="00573849">
        <w:rPr>
          <w:rFonts w:ascii="Times New Roman" w:hAnsi="Times New Roman"/>
          <w:sz w:val="28"/>
          <w:szCs w:val="28"/>
        </w:rPr>
        <w:t>29</w:t>
      </w:r>
      <w:r w:rsidRPr="00410778">
        <w:rPr>
          <w:rFonts w:ascii="Times New Roman" w:hAnsi="Times New Roman"/>
          <w:sz w:val="28"/>
          <w:szCs w:val="28"/>
        </w:rPr>
        <w:t xml:space="preserve"> внеплановых</w:t>
      </w:r>
      <w:r w:rsidR="00573849">
        <w:rPr>
          <w:rFonts w:ascii="Times New Roman" w:hAnsi="Times New Roman"/>
          <w:sz w:val="28"/>
          <w:szCs w:val="28"/>
        </w:rPr>
        <w:t xml:space="preserve"> и 28 рейдовых мероприятий</w:t>
      </w:r>
      <w:r w:rsidRPr="00410778">
        <w:rPr>
          <w:rFonts w:ascii="Times New Roman" w:hAnsi="Times New Roman"/>
          <w:sz w:val="28"/>
          <w:szCs w:val="28"/>
        </w:rPr>
        <w:t xml:space="preserve">, а также </w:t>
      </w:r>
      <w:r w:rsidR="00573849">
        <w:rPr>
          <w:rFonts w:ascii="Times New Roman" w:hAnsi="Times New Roman"/>
          <w:sz w:val="28"/>
          <w:szCs w:val="28"/>
        </w:rPr>
        <w:t>36</w:t>
      </w:r>
      <w:r w:rsidRPr="00410778">
        <w:rPr>
          <w:rFonts w:ascii="Times New Roman" w:hAnsi="Times New Roman"/>
          <w:sz w:val="28"/>
          <w:szCs w:val="28"/>
        </w:rPr>
        <w:t xml:space="preserve"> административных дел и расследований.</w:t>
      </w:r>
    </w:p>
    <w:p w:rsidR="00410778" w:rsidRPr="0079376E" w:rsidRDefault="00410778" w:rsidP="0043046C">
      <w:pPr>
        <w:widowControl w:val="0"/>
        <w:spacing w:after="0" w:line="240" w:lineRule="auto"/>
        <w:ind w:right="-143" w:firstLine="709"/>
        <w:jc w:val="both"/>
        <w:rPr>
          <w:rFonts w:ascii="Times New Roman" w:hAnsi="Times New Roman"/>
          <w:color w:val="000000"/>
          <w:sz w:val="28"/>
          <w:szCs w:val="28"/>
        </w:rPr>
      </w:pPr>
      <w:r>
        <w:rPr>
          <w:rFonts w:ascii="Times New Roman" w:hAnsi="Times New Roman"/>
          <w:color w:val="000000"/>
          <w:sz w:val="28"/>
          <w:szCs w:val="28"/>
        </w:rPr>
        <w:t xml:space="preserve">По итогам проведенных контрольно-надзорных мероприятий Управлением к </w:t>
      </w:r>
      <w:r w:rsidRPr="005E4B4F">
        <w:rPr>
          <w:rFonts w:ascii="Times New Roman" w:hAnsi="Times New Roman"/>
          <w:color w:val="000000"/>
          <w:sz w:val="28"/>
          <w:szCs w:val="28"/>
        </w:rPr>
        <w:t xml:space="preserve">административной ответственности привлечены виновные лица на общую сумму </w:t>
      </w:r>
      <w:r w:rsidR="00573849">
        <w:rPr>
          <w:rFonts w:ascii="Times New Roman" w:hAnsi="Times New Roman"/>
          <w:color w:val="000000"/>
          <w:sz w:val="28"/>
          <w:szCs w:val="28"/>
        </w:rPr>
        <w:t>8061,37923</w:t>
      </w:r>
      <w:r w:rsidRPr="005E4B4F">
        <w:rPr>
          <w:rFonts w:ascii="Times New Roman" w:hAnsi="Times New Roman"/>
          <w:color w:val="000000"/>
          <w:sz w:val="28"/>
          <w:szCs w:val="28"/>
        </w:rPr>
        <w:t xml:space="preserve"> тыс</w:t>
      </w:r>
      <w:r>
        <w:rPr>
          <w:rFonts w:ascii="Times New Roman" w:hAnsi="Times New Roman"/>
          <w:color w:val="000000"/>
          <w:sz w:val="28"/>
          <w:szCs w:val="28"/>
        </w:rPr>
        <w:t>.руб.</w:t>
      </w:r>
    </w:p>
    <w:p w:rsidR="00410778" w:rsidRPr="00E6522F" w:rsidRDefault="00410778" w:rsidP="0043046C">
      <w:pPr>
        <w:widowControl w:val="0"/>
        <w:tabs>
          <w:tab w:val="left" w:pos="7371"/>
        </w:tabs>
        <w:spacing w:after="0" w:line="240" w:lineRule="auto"/>
        <w:ind w:firstLine="709"/>
        <w:jc w:val="both"/>
        <w:rPr>
          <w:rFonts w:ascii="Times New Roman" w:hAnsi="Times New Roman"/>
          <w:sz w:val="28"/>
          <w:szCs w:val="28"/>
        </w:rPr>
      </w:pPr>
      <w:r w:rsidRPr="00760394">
        <w:rPr>
          <w:rFonts w:ascii="Times New Roman" w:hAnsi="Times New Roman"/>
          <w:color w:val="000000"/>
          <w:sz w:val="28"/>
          <w:szCs w:val="28"/>
        </w:rPr>
        <w:t xml:space="preserve">К основным видам нарушений, выявленным в ходе </w:t>
      </w:r>
      <w:r w:rsidR="00573849">
        <w:rPr>
          <w:rFonts w:ascii="Times New Roman" w:hAnsi="Times New Roman"/>
          <w:color w:val="000000"/>
          <w:sz w:val="28"/>
          <w:szCs w:val="28"/>
        </w:rPr>
        <w:t>контрольно-надзорных мероприятий</w:t>
      </w:r>
      <w:r w:rsidRPr="00760394">
        <w:rPr>
          <w:rFonts w:ascii="Times New Roman" w:hAnsi="Times New Roman"/>
          <w:color w:val="000000"/>
          <w:sz w:val="28"/>
          <w:szCs w:val="28"/>
        </w:rPr>
        <w:t>, относятся нарушения статьи</w:t>
      </w:r>
      <w:r w:rsidR="00820BB9">
        <w:rPr>
          <w:rFonts w:ascii="Times New Roman" w:hAnsi="Times New Roman"/>
          <w:color w:val="000000"/>
          <w:sz w:val="28"/>
          <w:szCs w:val="28"/>
        </w:rPr>
        <w:t xml:space="preserve"> </w:t>
      </w:r>
      <w:r w:rsidR="00573849" w:rsidRPr="000B797E">
        <w:rPr>
          <w:rFonts w:ascii="Times New Roman" w:hAnsi="Times New Roman"/>
          <w:sz w:val="28"/>
          <w:szCs w:val="28"/>
        </w:rPr>
        <w:t xml:space="preserve">8.2 КоАП РФ, выразившиеся в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w:t>
      </w:r>
      <w:r w:rsidR="00573849" w:rsidRPr="00E6522F">
        <w:rPr>
          <w:rFonts w:ascii="Times New Roman" w:hAnsi="Times New Roman"/>
          <w:sz w:val="28"/>
          <w:szCs w:val="28"/>
        </w:rPr>
        <w:t>опасными веществами</w:t>
      </w:r>
    </w:p>
    <w:p w:rsidR="00410778" w:rsidRDefault="00410778" w:rsidP="0043046C">
      <w:pPr>
        <w:widowControl w:val="0"/>
        <w:tabs>
          <w:tab w:val="left" w:pos="7371"/>
        </w:tabs>
        <w:spacing w:after="0" w:line="240" w:lineRule="auto"/>
        <w:ind w:firstLine="709"/>
        <w:jc w:val="both"/>
        <w:rPr>
          <w:rFonts w:ascii="Times New Roman" w:hAnsi="Times New Roman"/>
          <w:sz w:val="28"/>
          <w:szCs w:val="28"/>
        </w:rPr>
      </w:pPr>
      <w:r w:rsidRPr="00E6522F">
        <w:rPr>
          <w:rFonts w:ascii="Times New Roman" w:hAnsi="Times New Roman"/>
          <w:sz w:val="28"/>
          <w:szCs w:val="28"/>
        </w:rPr>
        <w:t>По фактам возможного нарушения схемы потоков ТКО от источников их образования до объектов обработки, утилизации, обезвреживания, размещения отходов,</w:t>
      </w:r>
      <w:r w:rsidRPr="00980057">
        <w:rPr>
          <w:rFonts w:ascii="Times New Roman" w:hAnsi="Times New Roman"/>
          <w:sz w:val="28"/>
          <w:szCs w:val="28"/>
        </w:rPr>
        <w:t xml:space="preserve"> закрепленной схемой обращения с отходами</w:t>
      </w:r>
      <w:r>
        <w:rPr>
          <w:rFonts w:ascii="Times New Roman" w:hAnsi="Times New Roman"/>
          <w:sz w:val="28"/>
          <w:szCs w:val="28"/>
        </w:rPr>
        <w:t xml:space="preserve"> в </w:t>
      </w:r>
      <w:r w:rsidRPr="00980057">
        <w:rPr>
          <w:rFonts w:ascii="Times New Roman" w:hAnsi="Times New Roman"/>
          <w:sz w:val="28"/>
          <w:szCs w:val="28"/>
        </w:rPr>
        <w:t xml:space="preserve">отношении ООО «ЦЭБ» </w:t>
      </w:r>
      <w:r>
        <w:rPr>
          <w:rFonts w:ascii="Times New Roman" w:hAnsi="Times New Roman"/>
          <w:sz w:val="28"/>
          <w:szCs w:val="28"/>
        </w:rPr>
        <w:t xml:space="preserve">в соответствии со статьей 8.1 КоАП РФ </w:t>
      </w:r>
      <w:r w:rsidRPr="00980057">
        <w:rPr>
          <w:rFonts w:ascii="Times New Roman" w:hAnsi="Times New Roman"/>
          <w:sz w:val="28"/>
          <w:szCs w:val="28"/>
        </w:rPr>
        <w:t>пров</w:t>
      </w:r>
      <w:r>
        <w:rPr>
          <w:rFonts w:ascii="Times New Roman" w:hAnsi="Times New Roman"/>
          <w:sz w:val="28"/>
          <w:szCs w:val="28"/>
        </w:rPr>
        <w:t>е</w:t>
      </w:r>
      <w:r w:rsidRPr="00980057">
        <w:rPr>
          <w:rFonts w:ascii="Times New Roman" w:hAnsi="Times New Roman"/>
          <w:sz w:val="28"/>
          <w:szCs w:val="28"/>
        </w:rPr>
        <w:t>д</w:t>
      </w:r>
      <w:r>
        <w:rPr>
          <w:rFonts w:ascii="Times New Roman" w:hAnsi="Times New Roman"/>
          <w:sz w:val="28"/>
          <w:szCs w:val="28"/>
        </w:rPr>
        <w:t>ено административное расследование.</w:t>
      </w:r>
    </w:p>
    <w:p w:rsidR="00410778" w:rsidRDefault="00410778" w:rsidP="0043046C">
      <w:pPr>
        <w:widowControl w:val="0"/>
        <w:tabs>
          <w:tab w:val="left" w:pos="7371"/>
        </w:tabs>
        <w:spacing w:after="0" w:line="240" w:lineRule="auto"/>
        <w:ind w:firstLine="709"/>
        <w:jc w:val="both"/>
        <w:rPr>
          <w:rFonts w:ascii="Times New Roman" w:hAnsi="Times New Roman"/>
          <w:sz w:val="28"/>
          <w:szCs w:val="28"/>
        </w:rPr>
      </w:pPr>
      <w:r w:rsidRPr="0027544D">
        <w:rPr>
          <w:rFonts w:ascii="Times New Roman" w:hAnsi="Times New Roman"/>
          <w:sz w:val="28"/>
          <w:szCs w:val="28"/>
        </w:rPr>
        <w:t>По итогам расследования установлено, что Обществом с ограниченной ответственностью «Центр экологической безопасности» Белгородской области (ИНН 3114011097) нарушена схема потоков ТКО от источников их образования до объектов размещения отходов, закрепленной схемой обращения с отходами, а именно ТКО с территории Ровеньского района транспортировались для последующего размещения на полигоне, расположенном по адресу: Белгородская область, Алексеевский район, вершина балки Урочище Королева Пасека, юго-западнее г. Алексеевка в 3 км от автодороги Белгород-Павловск (169 км), вопреки схеме потоков отходов, установленной территориальной схемой обращения с отходами, в том числе с твердыми коммунальными отходами, на территории Белгородской области, утвержденной постановлением Правительства Белгородской области № 350-пп от 26.09.2016 года.</w:t>
      </w:r>
    </w:p>
    <w:p w:rsidR="00410778" w:rsidRDefault="00410778" w:rsidP="0043046C">
      <w:pPr>
        <w:widowControl w:val="0"/>
        <w:spacing w:line="240" w:lineRule="auto"/>
        <w:ind w:firstLine="709"/>
        <w:jc w:val="both"/>
        <w:rPr>
          <w:rFonts w:ascii="Times New Roman" w:hAnsi="Times New Roman"/>
          <w:sz w:val="28"/>
          <w:szCs w:val="28"/>
        </w:rPr>
      </w:pPr>
      <w:r>
        <w:rPr>
          <w:rFonts w:ascii="Times New Roman" w:hAnsi="Times New Roman"/>
          <w:sz w:val="28"/>
          <w:szCs w:val="28"/>
        </w:rPr>
        <w:t xml:space="preserve">По данному нарушению ООО «ЦЭБ» привлечено к административной ответственности в соответствии со ст.8.1 КоАП РФ, внесено представление </w:t>
      </w:r>
      <w:r w:rsidRPr="0016138E">
        <w:rPr>
          <w:rFonts w:ascii="Times New Roman" w:hAnsi="Times New Roman"/>
          <w:sz w:val="28"/>
          <w:szCs w:val="28"/>
        </w:rPr>
        <w:t>об устранении причин и условий, способствовавших</w:t>
      </w:r>
      <w:r w:rsidR="006570A5">
        <w:rPr>
          <w:rFonts w:ascii="Times New Roman" w:hAnsi="Times New Roman"/>
          <w:sz w:val="28"/>
          <w:szCs w:val="28"/>
        </w:rPr>
        <w:t xml:space="preserve"> </w:t>
      </w:r>
      <w:r w:rsidRPr="0016138E">
        <w:rPr>
          <w:rFonts w:ascii="Times New Roman" w:hAnsi="Times New Roman"/>
          <w:sz w:val="28"/>
          <w:szCs w:val="28"/>
        </w:rPr>
        <w:t>совершению административного правонарушения</w:t>
      </w:r>
      <w:r>
        <w:rPr>
          <w:rFonts w:ascii="Times New Roman" w:hAnsi="Times New Roman"/>
          <w:sz w:val="28"/>
          <w:szCs w:val="28"/>
        </w:rPr>
        <w:t>.</w:t>
      </w:r>
    </w:p>
    <w:p w:rsidR="001C721D" w:rsidRDefault="001C721D" w:rsidP="00387095">
      <w:pPr>
        <w:pStyle w:val="a7"/>
        <w:widowControl w:val="0"/>
        <w:autoSpaceDE w:val="0"/>
        <w:autoSpaceDN w:val="0"/>
        <w:adjustRightInd w:val="0"/>
        <w:spacing w:after="0" w:line="240" w:lineRule="auto"/>
        <w:ind w:left="0"/>
        <w:jc w:val="center"/>
        <w:rPr>
          <w:rFonts w:ascii="Times New Roman" w:hAnsi="Times New Roman"/>
          <w:b/>
          <w:sz w:val="28"/>
          <w:szCs w:val="28"/>
        </w:rPr>
      </w:pPr>
      <w:r w:rsidRPr="000B797E">
        <w:rPr>
          <w:rFonts w:ascii="Times New Roman" w:hAnsi="Times New Roman"/>
          <w:b/>
          <w:sz w:val="28"/>
          <w:szCs w:val="28"/>
        </w:rPr>
        <w:t>Нарушения, выявленные при осуществлении федерального государственного надзора в области</w:t>
      </w:r>
      <w:r w:rsidR="006570A5">
        <w:rPr>
          <w:rFonts w:ascii="Times New Roman" w:hAnsi="Times New Roman"/>
          <w:b/>
          <w:sz w:val="28"/>
          <w:szCs w:val="28"/>
        </w:rPr>
        <w:t xml:space="preserve"> </w:t>
      </w:r>
      <w:r w:rsidRPr="000B797E">
        <w:rPr>
          <w:rFonts w:ascii="Times New Roman" w:hAnsi="Times New Roman"/>
          <w:b/>
          <w:sz w:val="28"/>
          <w:szCs w:val="28"/>
        </w:rPr>
        <w:t>обращения с отходами за</w:t>
      </w:r>
      <w:r w:rsidR="0043046C">
        <w:rPr>
          <w:rFonts w:ascii="Times New Roman" w:hAnsi="Times New Roman"/>
          <w:b/>
          <w:sz w:val="28"/>
          <w:szCs w:val="28"/>
        </w:rPr>
        <w:t xml:space="preserve"> 10</w:t>
      </w:r>
      <w:r w:rsidRPr="000B797E">
        <w:rPr>
          <w:rFonts w:ascii="Times New Roman" w:hAnsi="Times New Roman"/>
          <w:b/>
          <w:sz w:val="28"/>
          <w:szCs w:val="28"/>
        </w:rPr>
        <w:t xml:space="preserve"> месяцев 2020 года</w:t>
      </w:r>
    </w:p>
    <w:p w:rsidR="006570A5" w:rsidRPr="000B797E" w:rsidRDefault="006570A5" w:rsidP="00387095">
      <w:pPr>
        <w:pStyle w:val="a7"/>
        <w:widowControl w:val="0"/>
        <w:autoSpaceDE w:val="0"/>
        <w:autoSpaceDN w:val="0"/>
        <w:adjustRightInd w:val="0"/>
        <w:spacing w:after="0" w:line="240" w:lineRule="auto"/>
        <w:ind w:left="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797"/>
        <w:gridCol w:w="2090"/>
      </w:tblGrid>
      <w:tr w:rsidR="001C721D" w:rsidRPr="000B797E" w:rsidTr="0043046C">
        <w:trPr>
          <w:trHeight w:val="720"/>
        </w:trPr>
        <w:tc>
          <w:tcPr>
            <w:tcW w:w="256" w:type="pct"/>
            <w:vAlign w:val="center"/>
          </w:tcPr>
          <w:p w:rsidR="001C721D" w:rsidRPr="000B797E" w:rsidRDefault="001C721D" w:rsidP="00387095">
            <w:pPr>
              <w:widowControl w:val="0"/>
              <w:spacing w:after="0" w:line="240" w:lineRule="auto"/>
              <w:ind w:right="-143"/>
              <w:jc w:val="center"/>
              <w:rPr>
                <w:rFonts w:ascii="Times New Roman" w:hAnsi="Times New Roman"/>
                <w:sz w:val="24"/>
                <w:szCs w:val="24"/>
              </w:rPr>
            </w:pPr>
            <w:r w:rsidRPr="000B797E">
              <w:rPr>
                <w:rFonts w:ascii="Times New Roman" w:hAnsi="Times New Roman"/>
                <w:sz w:val="24"/>
                <w:szCs w:val="24"/>
              </w:rPr>
              <w:t>№ п/п</w:t>
            </w:r>
          </w:p>
        </w:tc>
        <w:tc>
          <w:tcPr>
            <w:tcW w:w="3741" w:type="pct"/>
            <w:vAlign w:val="center"/>
          </w:tcPr>
          <w:p w:rsidR="001C721D" w:rsidRPr="000B797E" w:rsidRDefault="001C721D" w:rsidP="00387095">
            <w:pPr>
              <w:widowControl w:val="0"/>
              <w:spacing w:after="0" w:line="240" w:lineRule="auto"/>
              <w:ind w:left="139" w:right="-143"/>
              <w:jc w:val="center"/>
              <w:rPr>
                <w:rFonts w:ascii="Times New Roman" w:hAnsi="Times New Roman"/>
                <w:sz w:val="24"/>
                <w:szCs w:val="24"/>
              </w:rPr>
            </w:pPr>
            <w:r w:rsidRPr="000B797E">
              <w:rPr>
                <w:rFonts w:ascii="Times New Roman" w:hAnsi="Times New Roman"/>
                <w:sz w:val="24"/>
                <w:szCs w:val="24"/>
              </w:rPr>
              <w:t>Статья</w:t>
            </w:r>
          </w:p>
          <w:p w:rsidR="001C721D" w:rsidRPr="000B797E" w:rsidRDefault="001C721D" w:rsidP="00387095">
            <w:pPr>
              <w:widowControl w:val="0"/>
              <w:spacing w:after="0" w:line="240" w:lineRule="auto"/>
              <w:ind w:left="139" w:right="-143"/>
              <w:jc w:val="center"/>
              <w:rPr>
                <w:rFonts w:ascii="Times New Roman" w:hAnsi="Times New Roman"/>
                <w:sz w:val="24"/>
                <w:szCs w:val="24"/>
              </w:rPr>
            </w:pPr>
            <w:r w:rsidRPr="000B797E">
              <w:rPr>
                <w:rFonts w:ascii="Times New Roman" w:hAnsi="Times New Roman"/>
                <w:sz w:val="24"/>
                <w:szCs w:val="24"/>
              </w:rPr>
              <w:t>КоАП РФ</w:t>
            </w:r>
          </w:p>
        </w:tc>
        <w:tc>
          <w:tcPr>
            <w:tcW w:w="1003" w:type="pct"/>
            <w:vAlign w:val="center"/>
          </w:tcPr>
          <w:p w:rsidR="001C721D" w:rsidRPr="000B797E" w:rsidRDefault="001C721D" w:rsidP="00387095">
            <w:pPr>
              <w:widowControl w:val="0"/>
              <w:spacing w:after="0" w:line="240" w:lineRule="auto"/>
              <w:ind w:right="-143" w:firstLine="709"/>
              <w:rPr>
                <w:rFonts w:ascii="Times New Roman" w:hAnsi="Times New Roman"/>
                <w:b/>
                <w:bCs/>
                <w:sz w:val="24"/>
                <w:szCs w:val="24"/>
              </w:rPr>
            </w:pPr>
            <w:r w:rsidRPr="000B797E">
              <w:rPr>
                <w:rFonts w:ascii="Times New Roman" w:hAnsi="Times New Roman"/>
                <w:bCs/>
                <w:sz w:val="24"/>
                <w:szCs w:val="24"/>
              </w:rPr>
              <w:t>Кол-во</w:t>
            </w:r>
          </w:p>
        </w:tc>
      </w:tr>
      <w:tr w:rsidR="001C721D" w:rsidRPr="000B797E" w:rsidTr="0043046C">
        <w:trPr>
          <w:trHeight w:val="645"/>
        </w:trPr>
        <w:tc>
          <w:tcPr>
            <w:tcW w:w="256" w:type="pct"/>
            <w:noWrap/>
            <w:vAlign w:val="center"/>
          </w:tcPr>
          <w:p w:rsidR="001C721D" w:rsidRPr="000B797E" w:rsidRDefault="001C721D" w:rsidP="0043046C">
            <w:pPr>
              <w:widowControl w:val="0"/>
              <w:spacing w:after="0" w:line="240" w:lineRule="auto"/>
              <w:jc w:val="center"/>
              <w:rPr>
                <w:rFonts w:ascii="Times New Roman" w:hAnsi="Times New Roman"/>
                <w:lang w:eastAsia="ru-RU"/>
              </w:rPr>
            </w:pPr>
            <w:r w:rsidRPr="000B797E">
              <w:rPr>
                <w:rFonts w:ascii="Times New Roman" w:hAnsi="Times New Roman"/>
                <w:lang w:eastAsia="ru-RU"/>
              </w:rPr>
              <w:t>1</w:t>
            </w:r>
          </w:p>
        </w:tc>
        <w:tc>
          <w:tcPr>
            <w:tcW w:w="3741" w:type="pct"/>
            <w:vAlign w:val="center"/>
          </w:tcPr>
          <w:p w:rsidR="001C721D" w:rsidRPr="000B797E" w:rsidRDefault="0043046C" w:rsidP="0043046C">
            <w:pPr>
              <w:widowControl w:val="0"/>
              <w:spacing w:after="0" w:line="240" w:lineRule="auto"/>
              <w:rPr>
                <w:rFonts w:ascii="Times New Roman" w:hAnsi="Times New Roman"/>
                <w:lang w:eastAsia="ru-RU"/>
              </w:rPr>
            </w:pPr>
            <w:r>
              <w:rPr>
                <w:rFonts w:ascii="Times New Roman" w:hAnsi="Times New Roman"/>
              </w:rPr>
              <w:t xml:space="preserve">Ст.8.2 КоАП РФ </w:t>
            </w:r>
            <w:r w:rsidR="001C721D" w:rsidRPr="000B797E">
              <w:rPr>
                <w:rFonts w:ascii="Times New Roman" w:hAnsi="Times New Roman"/>
              </w:rPr>
              <w:t>-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1003" w:type="pct"/>
            <w:noWrap/>
            <w:vAlign w:val="center"/>
          </w:tcPr>
          <w:p w:rsidR="001C721D" w:rsidRPr="000B797E" w:rsidRDefault="00E6522F" w:rsidP="00387095">
            <w:pPr>
              <w:widowControl w:val="0"/>
              <w:spacing w:after="0" w:line="240" w:lineRule="auto"/>
              <w:jc w:val="center"/>
              <w:rPr>
                <w:rFonts w:ascii="Times New Roman" w:hAnsi="Times New Roman"/>
                <w:lang w:eastAsia="ru-RU"/>
              </w:rPr>
            </w:pPr>
            <w:r>
              <w:rPr>
                <w:rFonts w:ascii="Times New Roman" w:hAnsi="Times New Roman"/>
                <w:lang w:eastAsia="ru-RU"/>
              </w:rPr>
              <w:t>3</w:t>
            </w:r>
            <w:r w:rsidR="001C721D">
              <w:rPr>
                <w:rFonts w:ascii="Times New Roman" w:hAnsi="Times New Roman"/>
                <w:lang w:eastAsia="ru-RU"/>
              </w:rPr>
              <w:t>6</w:t>
            </w:r>
          </w:p>
        </w:tc>
      </w:tr>
    </w:tbl>
    <w:p w:rsidR="001C721D" w:rsidRPr="008E125C" w:rsidRDefault="001C721D" w:rsidP="00387095">
      <w:pPr>
        <w:widowControl w:val="0"/>
        <w:spacing w:after="0" w:line="240" w:lineRule="auto"/>
        <w:ind w:firstLine="708"/>
        <w:jc w:val="both"/>
        <w:rPr>
          <w:rFonts w:ascii="Times New Roman" w:hAnsi="Times New Roman"/>
          <w:color w:val="FF0000"/>
          <w:sz w:val="28"/>
          <w:szCs w:val="28"/>
        </w:rPr>
      </w:pPr>
    </w:p>
    <w:p w:rsidR="001C721D" w:rsidRPr="006C1AEB" w:rsidRDefault="001C721D" w:rsidP="00387095">
      <w:pPr>
        <w:widowControl w:val="0"/>
        <w:spacing w:after="0"/>
        <w:jc w:val="center"/>
        <w:rPr>
          <w:rFonts w:ascii="Times New Roman" w:hAnsi="Times New Roman"/>
          <w:b/>
          <w:sz w:val="28"/>
          <w:szCs w:val="28"/>
          <w:u w:val="single"/>
        </w:rPr>
      </w:pPr>
      <w:r w:rsidRPr="006C1AEB">
        <w:rPr>
          <w:rFonts w:ascii="Times New Roman" w:hAnsi="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1C721D" w:rsidRPr="006C1AEB" w:rsidRDefault="001C721D" w:rsidP="00387095">
      <w:pPr>
        <w:widowControl w:val="0"/>
        <w:spacing w:after="0"/>
        <w:jc w:val="center"/>
        <w:rPr>
          <w:rFonts w:ascii="Times New Roman" w:hAnsi="Times New Roman"/>
          <w:b/>
          <w:sz w:val="28"/>
          <w:szCs w:val="28"/>
        </w:rPr>
      </w:pPr>
    </w:p>
    <w:p w:rsidR="001C721D" w:rsidRDefault="001C721D" w:rsidP="00387095">
      <w:pPr>
        <w:widowControl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Центрально-Черноземным межрегиональным управлением </w:t>
      </w:r>
      <w:r w:rsidRPr="00672F2F">
        <w:rPr>
          <w:rFonts w:ascii="Times New Roman" w:hAnsi="Times New Roman"/>
          <w:sz w:val="28"/>
          <w:szCs w:val="28"/>
          <w:shd w:val="clear" w:color="auto" w:fill="FFFFFF"/>
        </w:rPr>
        <w:t xml:space="preserve">Росприроднадзора </w:t>
      </w:r>
      <w:r>
        <w:rPr>
          <w:rFonts w:ascii="Times New Roman" w:hAnsi="Times New Roman"/>
          <w:sz w:val="28"/>
          <w:szCs w:val="28"/>
          <w:shd w:val="clear" w:color="auto" w:fill="FFFFFF"/>
        </w:rPr>
        <w:t>на территории Белгородской области</w:t>
      </w:r>
      <w:r w:rsidRPr="00672F2F">
        <w:rPr>
          <w:rFonts w:ascii="Times New Roman" w:hAnsi="Times New Roman"/>
          <w:sz w:val="28"/>
          <w:szCs w:val="28"/>
          <w:shd w:val="clear" w:color="auto" w:fill="FFFFFF"/>
        </w:rPr>
        <w:t xml:space="preserve">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125B6D" w:rsidRDefault="00125B6D" w:rsidP="00387095">
      <w:pPr>
        <w:widowControl w:val="0"/>
        <w:tabs>
          <w:tab w:val="left" w:pos="7371"/>
        </w:tabs>
        <w:spacing w:after="0" w:line="240" w:lineRule="auto"/>
        <w:ind w:firstLine="709"/>
        <w:jc w:val="both"/>
        <w:rPr>
          <w:rFonts w:ascii="Times New Roman" w:hAnsi="Times New Roman"/>
          <w:sz w:val="28"/>
          <w:szCs w:val="28"/>
        </w:rPr>
      </w:pPr>
      <w:r w:rsidRPr="00410778">
        <w:rPr>
          <w:rFonts w:ascii="Times New Roman" w:hAnsi="Times New Roman"/>
          <w:sz w:val="28"/>
          <w:szCs w:val="28"/>
        </w:rPr>
        <w:t>За 10 месяцев 2020 года Управлением по данному направлению к</w:t>
      </w:r>
      <w:r>
        <w:rPr>
          <w:rFonts w:ascii="Times New Roman" w:hAnsi="Times New Roman"/>
          <w:sz w:val="28"/>
          <w:szCs w:val="28"/>
        </w:rPr>
        <w:t xml:space="preserve">онтроля проведено </w:t>
      </w:r>
      <w:r w:rsidR="004A7074">
        <w:rPr>
          <w:rFonts w:ascii="Times New Roman" w:hAnsi="Times New Roman"/>
          <w:sz w:val="28"/>
          <w:szCs w:val="28"/>
        </w:rPr>
        <w:t>6</w:t>
      </w:r>
      <w:r w:rsidRPr="00410778">
        <w:rPr>
          <w:rFonts w:ascii="Times New Roman" w:hAnsi="Times New Roman"/>
          <w:sz w:val="28"/>
          <w:szCs w:val="28"/>
        </w:rPr>
        <w:t xml:space="preserve"> плановых проверок</w:t>
      </w:r>
      <w:r>
        <w:rPr>
          <w:rFonts w:ascii="Times New Roman" w:hAnsi="Times New Roman"/>
          <w:sz w:val="28"/>
          <w:szCs w:val="28"/>
        </w:rPr>
        <w:t xml:space="preserve"> и</w:t>
      </w:r>
      <w:r w:rsidR="00136BE5">
        <w:rPr>
          <w:rFonts w:ascii="Times New Roman" w:hAnsi="Times New Roman"/>
          <w:sz w:val="28"/>
          <w:szCs w:val="28"/>
        </w:rPr>
        <w:t xml:space="preserve"> </w:t>
      </w:r>
      <w:r>
        <w:rPr>
          <w:rFonts w:ascii="Times New Roman" w:hAnsi="Times New Roman"/>
          <w:sz w:val="28"/>
          <w:szCs w:val="28"/>
        </w:rPr>
        <w:t>1</w:t>
      </w:r>
      <w:r w:rsidRPr="00410778">
        <w:rPr>
          <w:rFonts w:ascii="Times New Roman" w:hAnsi="Times New Roman"/>
          <w:sz w:val="28"/>
          <w:szCs w:val="28"/>
        </w:rPr>
        <w:t xml:space="preserve"> административн</w:t>
      </w:r>
      <w:r>
        <w:rPr>
          <w:rFonts w:ascii="Times New Roman" w:hAnsi="Times New Roman"/>
          <w:sz w:val="28"/>
          <w:szCs w:val="28"/>
        </w:rPr>
        <w:t>ое</w:t>
      </w:r>
      <w:r w:rsidRPr="00410778">
        <w:rPr>
          <w:rFonts w:ascii="Times New Roman" w:hAnsi="Times New Roman"/>
          <w:sz w:val="28"/>
          <w:szCs w:val="28"/>
        </w:rPr>
        <w:t xml:space="preserve"> расследовани</w:t>
      </w:r>
      <w:r>
        <w:rPr>
          <w:rFonts w:ascii="Times New Roman" w:hAnsi="Times New Roman"/>
          <w:sz w:val="28"/>
          <w:szCs w:val="28"/>
        </w:rPr>
        <w:t>е</w:t>
      </w:r>
      <w:r w:rsidRPr="00410778">
        <w:rPr>
          <w:rFonts w:ascii="Times New Roman" w:hAnsi="Times New Roman"/>
          <w:sz w:val="28"/>
          <w:szCs w:val="28"/>
        </w:rPr>
        <w:t>.</w:t>
      </w:r>
    </w:p>
    <w:p w:rsidR="00125B6D" w:rsidRDefault="00125B6D" w:rsidP="00387095">
      <w:pPr>
        <w:widowControl w:val="0"/>
        <w:spacing w:after="0"/>
        <w:ind w:firstLine="709"/>
        <w:jc w:val="both"/>
        <w:rPr>
          <w:rFonts w:ascii="Times New Roman" w:hAnsi="Times New Roman"/>
          <w:sz w:val="28"/>
          <w:szCs w:val="28"/>
          <w:shd w:val="clear" w:color="auto" w:fill="FFFFFF"/>
        </w:rPr>
      </w:pPr>
      <w:r>
        <w:rPr>
          <w:rFonts w:ascii="Times New Roman" w:hAnsi="Times New Roman"/>
          <w:color w:val="000000"/>
          <w:sz w:val="28"/>
          <w:szCs w:val="28"/>
        </w:rPr>
        <w:t xml:space="preserve">По итогам проведенных контрольно-надзорных мероприятий Управлением к </w:t>
      </w:r>
      <w:r w:rsidRPr="005E4B4F">
        <w:rPr>
          <w:rFonts w:ascii="Times New Roman" w:hAnsi="Times New Roman"/>
          <w:color w:val="000000"/>
          <w:sz w:val="28"/>
          <w:szCs w:val="28"/>
        </w:rPr>
        <w:t xml:space="preserve">административной ответственности привлечены виновные лица на общую сумму </w:t>
      </w:r>
      <w:r w:rsidR="004A7074">
        <w:rPr>
          <w:rFonts w:ascii="Times New Roman" w:hAnsi="Times New Roman"/>
          <w:color w:val="000000"/>
          <w:sz w:val="28"/>
          <w:szCs w:val="28"/>
        </w:rPr>
        <w:t>23</w:t>
      </w:r>
      <w:r>
        <w:rPr>
          <w:rFonts w:ascii="Times New Roman" w:hAnsi="Times New Roman"/>
          <w:color w:val="000000"/>
          <w:sz w:val="28"/>
          <w:szCs w:val="28"/>
        </w:rPr>
        <w:t>0</w:t>
      </w:r>
      <w:r w:rsidRPr="005E4B4F">
        <w:rPr>
          <w:rFonts w:ascii="Times New Roman" w:hAnsi="Times New Roman"/>
          <w:color w:val="000000"/>
          <w:sz w:val="28"/>
          <w:szCs w:val="28"/>
        </w:rPr>
        <w:t xml:space="preserve"> тыс</w:t>
      </w:r>
      <w:r>
        <w:rPr>
          <w:rFonts w:ascii="Times New Roman" w:hAnsi="Times New Roman"/>
          <w:color w:val="000000"/>
          <w:sz w:val="28"/>
          <w:szCs w:val="28"/>
        </w:rPr>
        <w:t>.руб.</w:t>
      </w:r>
    </w:p>
    <w:p w:rsidR="001C721D" w:rsidRPr="006A78D4" w:rsidRDefault="00125B6D" w:rsidP="00387095">
      <w:pPr>
        <w:widowControl w:val="0"/>
        <w:spacing w:after="0"/>
        <w:ind w:firstLine="709"/>
        <w:jc w:val="both"/>
        <w:rPr>
          <w:rFonts w:ascii="Times New Roman" w:hAnsi="Times New Roman"/>
          <w:sz w:val="28"/>
          <w:szCs w:val="28"/>
        </w:rPr>
      </w:pPr>
      <w:r>
        <w:rPr>
          <w:rFonts w:ascii="Times New Roman" w:hAnsi="Times New Roman"/>
          <w:sz w:val="28"/>
          <w:szCs w:val="28"/>
        </w:rPr>
        <w:t>П</w:t>
      </w:r>
      <w:r w:rsidR="001C721D">
        <w:rPr>
          <w:rFonts w:ascii="Times New Roman" w:hAnsi="Times New Roman"/>
          <w:sz w:val="28"/>
          <w:szCs w:val="28"/>
          <w:lang w:eastAsia="ru-RU"/>
        </w:rPr>
        <w:t>о поступившей информация от отдела геологии и лицензирования по Белгородской и Курской областям о нарушении лицензионных условий права пользования недрами проведено административное расследование, в результате которого установлено нарушение по вине должностного лица. За установленное нарушение виновное лицо привлечено к административной ответственности по части 2 статьи 7.3 КоАП РФ, наложен и взыскан штраф в размере 20 тыс. руб., а также выдано представление об устранении причин, способствовавших, совершению административного правонарушения, которое было исполнено в установленные сроки.</w:t>
      </w:r>
    </w:p>
    <w:p w:rsidR="001C721D" w:rsidRPr="008E125C" w:rsidRDefault="001C721D" w:rsidP="00387095">
      <w:pPr>
        <w:widowControl w:val="0"/>
        <w:spacing w:after="0"/>
        <w:jc w:val="both"/>
        <w:rPr>
          <w:rFonts w:ascii="Times New Roman" w:hAnsi="Times New Roman"/>
          <w:color w:val="FF0000"/>
          <w:sz w:val="28"/>
          <w:szCs w:val="28"/>
          <w:shd w:val="clear" w:color="auto" w:fill="FFFFFF"/>
        </w:rPr>
      </w:pPr>
    </w:p>
    <w:p w:rsidR="001C721D" w:rsidRDefault="001C721D" w:rsidP="00387095">
      <w:pPr>
        <w:pStyle w:val="a7"/>
        <w:widowControl w:val="0"/>
        <w:autoSpaceDE w:val="0"/>
        <w:autoSpaceDN w:val="0"/>
        <w:adjustRightInd w:val="0"/>
        <w:spacing w:after="0" w:line="240" w:lineRule="auto"/>
        <w:ind w:left="0"/>
        <w:jc w:val="center"/>
        <w:rPr>
          <w:rFonts w:ascii="Times New Roman" w:hAnsi="Times New Roman"/>
          <w:b/>
          <w:sz w:val="28"/>
          <w:szCs w:val="28"/>
        </w:rPr>
      </w:pPr>
      <w:r w:rsidRPr="006E37D7">
        <w:rPr>
          <w:rFonts w:ascii="Times New Roman" w:hAnsi="Times New Roman"/>
          <w:b/>
          <w:sz w:val="28"/>
          <w:szCs w:val="28"/>
        </w:rPr>
        <w:t>Типовые и массовые нарушения, выявленные при осуществлении федерального государственного надзора за геологическим изучением, рациональным использованием и охраной недр за</w:t>
      </w:r>
      <w:r w:rsidR="00125B6D">
        <w:rPr>
          <w:rFonts w:ascii="Times New Roman" w:hAnsi="Times New Roman"/>
          <w:b/>
          <w:sz w:val="28"/>
          <w:szCs w:val="28"/>
        </w:rPr>
        <w:t>10</w:t>
      </w:r>
      <w:r>
        <w:rPr>
          <w:rFonts w:ascii="Times New Roman" w:hAnsi="Times New Roman"/>
          <w:b/>
          <w:sz w:val="28"/>
          <w:szCs w:val="28"/>
        </w:rPr>
        <w:t xml:space="preserve"> месяцев </w:t>
      </w:r>
      <w:r w:rsidRPr="006E37D7">
        <w:rPr>
          <w:rFonts w:ascii="Times New Roman" w:hAnsi="Times New Roman"/>
          <w:b/>
          <w:sz w:val="28"/>
          <w:szCs w:val="28"/>
        </w:rPr>
        <w:t>20</w:t>
      </w:r>
      <w:r>
        <w:rPr>
          <w:rFonts w:ascii="Times New Roman" w:hAnsi="Times New Roman"/>
          <w:b/>
          <w:sz w:val="28"/>
          <w:szCs w:val="28"/>
        </w:rPr>
        <w:t>20</w:t>
      </w:r>
      <w:r w:rsidRPr="006E37D7">
        <w:rPr>
          <w:rFonts w:ascii="Times New Roman" w:hAnsi="Times New Roman"/>
          <w:b/>
          <w:sz w:val="28"/>
          <w:szCs w:val="28"/>
        </w:rPr>
        <w:t xml:space="preserve"> года</w:t>
      </w:r>
    </w:p>
    <w:p w:rsidR="006570A5" w:rsidRPr="006E37D7" w:rsidRDefault="006570A5" w:rsidP="00387095">
      <w:pPr>
        <w:pStyle w:val="a7"/>
        <w:widowControl w:val="0"/>
        <w:autoSpaceDE w:val="0"/>
        <w:autoSpaceDN w:val="0"/>
        <w:adjustRightInd w:val="0"/>
        <w:spacing w:after="0" w:line="240" w:lineRule="auto"/>
        <w:ind w:left="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7851"/>
        <w:gridCol w:w="1949"/>
      </w:tblGrid>
      <w:tr w:rsidR="001C721D" w:rsidRPr="006E37D7" w:rsidTr="0043046C">
        <w:trPr>
          <w:trHeight w:val="687"/>
        </w:trPr>
        <w:tc>
          <w:tcPr>
            <w:tcW w:w="298" w:type="pct"/>
            <w:vAlign w:val="center"/>
          </w:tcPr>
          <w:p w:rsidR="001C721D" w:rsidRPr="006E37D7" w:rsidRDefault="001C721D" w:rsidP="0043046C">
            <w:pPr>
              <w:widowControl w:val="0"/>
              <w:spacing w:after="0" w:line="240" w:lineRule="auto"/>
              <w:ind w:right="-143"/>
              <w:jc w:val="center"/>
              <w:rPr>
                <w:rFonts w:ascii="Times New Roman" w:hAnsi="Times New Roman"/>
                <w:sz w:val="24"/>
                <w:szCs w:val="24"/>
              </w:rPr>
            </w:pPr>
            <w:r w:rsidRPr="006E37D7">
              <w:rPr>
                <w:rFonts w:ascii="Times New Roman" w:hAnsi="Times New Roman"/>
                <w:sz w:val="24"/>
                <w:szCs w:val="24"/>
              </w:rPr>
              <w:t>№ п/п</w:t>
            </w:r>
          </w:p>
        </w:tc>
        <w:tc>
          <w:tcPr>
            <w:tcW w:w="3767" w:type="pct"/>
            <w:vAlign w:val="center"/>
          </w:tcPr>
          <w:p w:rsidR="001C721D" w:rsidRPr="006E37D7" w:rsidRDefault="001C721D" w:rsidP="0043046C">
            <w:pPr>
              <w:widowControl w:val="0"/>
              <w:spacing w:after="0" w:line="240" w:lineRule="auto"/>
              <w:ind w:right="-143"/>
              <w:jc w:val="center"/>
              <w:rPr>
                <w:rFonts w:ascii="Times New Roman" w:hAnsi="Times New Roman"/>
                <w:sz w:val="24"/>
                <w:szCs w:val="24"/>
              </w:rPr>
            </w:pPr>
            <w:r w:rsidRPr="006E37D7">
              <w:rPr>
                <w:rFonts w:ascii="Times New Roman" w:hAnsi="Times New Roman"/>
                <w:sz w:val="24"/>
                <w:szCs w:val="24"/>
              </w:rPr>
              <w:t>Статья</w:t>
            </w:r>
          </w:p>
          <w:p w:rsidR="001C721D" w:rsidRPr="006E37D7" w:rsidRDefault="001C721D" w:rsidP="0043046C">
            <w:pPr>
              <w:widowControl w:val="0"/>
              <w:spacing w:after="0" w:line="240" w:lineRule="auto"/>
              <w:ind w:right="-143"/>
              <w:jc w:val="center"/>
              <w:rPr>
                <w:rFonts w:ascii="Times New Roman" w:hAnsi="Times New Roman"/>
                <w:sz w:val="24"/>
                <w:szCs w:val="24"/>
              </w:rPr>
            </w:pPr>
            <w:r w:rsidRPr="006E37D7">
              <w:rPr>
                <w:rFonts w:ascii="Times New Roman" w:hAnsi="Times New Roman"/>
                <w:sz w:val="24"/>
                <w:szCs w:val="24"/>
              </w:rPr>
              <w:t>КоАП РФ</w:t>
            </w:r>
          </w:p>
        </w:tc>
        <w:tc>
          <w:tcPr>
            <w:tcW w:w="935" w:type="pct"/>
            <w:vAlign w:val="center"/>
          </w:tcPr>
          <w:p w:rsidR="001C721D" w:rsidRPr="006E37D7" w:rsidRDefault="001C721D" w:rsidP="0043046C">
            <w:pPr>
              <w:widowControl w:val="0"/>
              <w:spacing w:after="0" w:line="240" w:lineRule="auto"/>
              <w:ind w:right="-143"/>
              <w:jc w:val="center"/>
              <w:rPr>
                <w:rFonts w:ascii="Times New Roman" w:hAnsi="Times New Roman"/>
                <w:b/>
                <w:bCs/>
                <w:sz w:val="24"/>
                <w:szCs w:val="24"/>
              </w:rPr>
            </w:pPr>
            <w:r w:rsidRPr="006E37D7">
              <w:rPr>
                <w:rFonts w:ascii="Times New Roman" w:hAnsi="Times New Roman"/>
                <w:bCs/>
                <w:sz w:val="24"/>
                <w:szCs w:val="24"/>
              </w:rPr>
              <w:t>Кол-во</w:t>
            </w:r>
          </w:p>
        </w:tc>
      </w:tr>
      <w:tr w:rsidR="001C721D" w:rsidRPr="006E37D7" w:rsidTr="0043046C">
        <w:trPr>
          <w:trHeight w:val="615"/>
        </w:trPr>
        <w:tc>
          <w:tcPr>
            <w:tcW w:w="298" w:type="pct"/>
            <w:noWrap/>
            <w:vAlign w:val="center"/>
          </w:tcPr>
          <w:p w:rsidR="001C721D" w:rsidRPr="006E37D7" w:rsidRDefault="001C721D" w:rsidP="0043046C">
            <w:pPr>
              <w:widowControl w:val="0"/>
              <w:spacing w:after="0" w:line="240" w:lineRule="auto"/>
              <w:jc w:val="center"/>
              <w:rPr>
                <w:rFonts w:ascii="Times New Roman" w:hAnsi="Times New Roman"/>
                <w:lang w:eastAsia="ru-RU"/>
              </w:rPr>
            </w:pPr>
            <w:r w:rsidRPr="006E37D7">
              <w:rPr>
                <w:rFonts w:ascii="Times New Roman" w:hAnsi="Times New Roman"/>
                <w:lang w:eastAsia="ru-RU"/>
              </w:rPr>
              <w:t>1</w:t>
            </w:r>
          </w:p>
        </w:tc>
        <w:tc>
          <w:tcPr>
            <w:tcW w:w="3767" w:type="pct"/>
            <w:vAlign w:val="center"/>
          </w:tcPr>
          <w:p w:rsidR="001C721D" w:rsidRPr="006E37D7" w:rsidRDefault="001C721D" w:rsidP="0043046C">
            <w:pPr>
              <w:widowControl w:val="0"/>
              <w:spacing w:after="0" w:line="240" w:lineRule="auto"/>
              <w:rPr>
                <w:rFonts w:ascii="Times New Roman" w:hAnsi="Times New Roman"/>
                <w:lang w:eastAsia="ru-RU"/>
              </w:rPr>
            </w:pPr>
            <w:r w:rsidRPr="006E37D7">
              <w:rPr>
                <w:rFonts w:ascii="Times New Roman" w:hAnsi="Times New Roman"/>
              </w:rPr>
              <w:t>ч.2 ст.7.3 КоАП РФ-</w:t>
            </w:r>
            <w:r w:rsidRPr="006E37D7">
              <w:rPr>
                <w:rFonts w:ascii="Times New Roman" w:hAnsi="Times New Roman"/>
                <w:lang w:eastAsia="ru-RU"/>
              </w:rPr>
              <w:t xml:space="preserve">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tc>
        <w:tc>
          <w:tcPr>
            <w:tcW w:w="935" w:type="pct"/>
            <w:noWrap/>
            <w:vAlign w:val="center"/>
          </w:tcPr>
          <w:p w:rsidR="001C721D" w:rsidRPr="006E37D7" w:rsidRDefault="004A7074" w:rsidP="0043046C">
            <w:pPr>
              <w:widowControl w:val="0"/>
              <w:spacing w:after="0" w:line="240" w:lineRule="auto"/>
              <w:jc w:val="center"/>
              <w:rPr>
                <w:rFonts w:ascii="Times New Roman" w:hAnsi="Times New Roman"/>
                <w:lang w:eastAsia="ru-RU"/>
              </w:rPr>
            </w:pPr>
            <w:r>
              <w:rPr>
                <w:rFonts w:ascii="Times New Roman" w:hAnsi="Times New Roman"/>
                <w:lang w:eastAsia="ru-RU"/>
              </w:rPr>
              <w:t>4</w:t>
            </w:r>
          </w:p>
        </w:tc>
      </w:tr>
    </w:tbl>
    <w:p w:rsidR="001C721D" w:rsidRPr="008E125C" w:rsidRDefault="001C721D" w:rsidP="00387095">
      <w:pPr>
        <w:widowControl w:val="0"/>
        <w:rPr>
          <w:rFonts w:ascii="Times New Roman" w:hAnsi="Times New Roman"/>
          <w:color w:val="FF0000"/>
          <w:sz w:val="28"/>
          <w:szCs w:val="28"/>
          <w:u w:val="single"/>
        </w:rPr>
      </w:pPr>
    </w:p>
    <w:p w:rsidR="001C721D" w:rsidRPr="00635A0C" w:rsidRDefault="001C721D" w:rsidP="00387095">
      <w:pPr>
        <w:widowControl w:val="0"/>
        <w:jc w:val="center"/>
        <w:rPr>
          <w:rFonts w:ascii="Times New Roman" w:hAnsi="Times New Roman"/>
          <w:b/>
          <w:color w:val="000000"/>
          <w:sz w:val="28"/>
          <w:szCs w:val="28"/>
          <w:u w:val="single"/>
        </w:rPr>
      </w:pPr>
      <w:r w:rsidRPr="00635A0C">
        <w:rPr>
          <w:rFonts w:ascii="Times New Roman" w:hAnsi="Times New Roman"/>
          <w:b/>
          <w:color w:val="000000"/>
          <w:sz w:val="28"/>
          <w:szCs w:val="28"/>
          <w:u w:val="single"/>
        </w:rPr>
        <w:t xml:space="preserve">Сведения по особо значимым судебным делам Управления за </w:t>
      </w:r>
      <w:r w:rsidR="00522E81">
        <w:rPr>
          <w:rFonts w:ascii="Times New Roman" w:hAnsi="Times New Roman"/>
          <w:b/>
          <w:color w:val="000000"/>
          <w:sz w:val="28"/>
          <w:szCs w:val="28"/>
          <w:u w:val="single"/>
        </w:rPr>
        <w:t>10</w:t>
      </w:r>
      <w:r w:rsidRPr="00635A0C">
        <w:rPr>
          <w:rFonts w:ascii="Times New Roman" w:hAnsi="Times New Roman"/>
          <w:b/>
          <w:color w:val="000000"/>
          <w:sz w:val="28"/>
          <w:szCs w:val="28"/>
          <w:u w:val="single"/>
        </w:rPr>
        <w:t xml:space="preserve"> месяцев 2020 года.</w:t>
      </w:r>
    </w:p>
    <w:p w:rsidR="001C721D" w:rsidRPr="00B212D0" w:rsidRDefault="001C721D" w:rsidP="0043046C">
      <w:pPr>
        <w:widowControl w:val="0"/>
        <w:spacing w:after="0" w:line="240" w:lineRule="auto"/>
        <w:ind w:firstLine="709"/>
        <w:jc w:val="both"/>
        <w:rPr>
          <w:rFonts w:ascii="Times New Roman" w:hAnsi="Times New Roman"/>
          <w:color w:val="000000"/>
          <w:sz w:val="28"/>
          <w:szCs w:val="28"/>
        </w:rPr>
      </w:pPr>
      <w:r w:rsidRPr="002919EE">
        <w:rPr>
          <w:rFonts w:ascii="Times New Roman" w:hAnsi="Times New Roman"/>
          <w:b/>
          <w:color w:val="000000"/>
          <w:sz w:val="28"/>
          <w:szCs w:val="28"/>
        </w:rPr>
        <w:t>1.</w:t>
      </w:r>
      <w:r w:rsidRPr="00B212D0">
        <w:rPr>
          <w:rFonts w:ascii="Times New Roman" w:hAnsi="Times New Roman"/>
          <w:color w:val="000000"/>
          <w:sz w:val="28"/>
          <w:szCs w:val="28"/>
        </w:rPr>
        <w:t xml:space="preserve"> 17.11.2017 года в Арбитражный суд Белгородской области было направлено исковое заявление о солидарном взыскании ущерба, причиненного почвам как объекту окружающей среды с ООО «Цитробел» и АО БЗЛК «Цитробел» в размере 3 736 903 872 (три миллиарда семьсот тридцать шесть миллионов девятьсот три тысячи восемьсот семьдесят два). В ходе судебного разбирательства определением Арбитражного суда Белгородской области от 30.10.2018 года была назначена </w:t>
      </w:r>
      <w:r w:rsidRPr="00B212D0">
        <w:rPr>
          <w:rFonts w:ascii="Times New Roman" w:hAnsi="Times New Roman"/>
          <w:color w:val="000000"/>
          <w:sz w:val="28"/>
          <w:szCs w:val="28"/>
        </w:rPr>
        <w:lastRenderedPageBreak/>
        <w:t>судебная комиссионная экологическая экспертиза.</w:t>
      </w:r>
    </w:p>
    <w:p w:rsidR="001C721D" w:rsidRPr="00B212D0" w:rsidRDefault="001C721D" w:rsidP="0043046C">
      <w:pPr>
        <w:widowControl w:val="0"/>
        <w:spacing w:after="0" w:line="240" w:lineRule="auto"/>
        <w:ind w:firstLine="709"/>
        <w:jc w:val="both"/>
        <w:rPr>
          <w:rFonts w:ascii="Times New Roman" w:hAnsi="Times New Roman"/>
          <w:color w:val="000000"/>
          <w:sz w:val="28"/>
          <w:szCs w:val="28"/>
        </w:rPr>
      </w:pPr>
      <w:r w:rsidRPr="00B212D0">
        <w:rPr>
          <w:rFonts w:ascii="Times New Roman" w:hAnsi="Times New Roman"/>
          <w:color w:val="000000"/>
          <w:sz w:val="28"/>
          <w:szCs w:val="28"/>
        </w:rPr>
        <w:t>28.02.2019 года было получено заключение экспертов, с которым Управление не согласилось, заявив ходатайство о проведение повторной судебной комиссионной экологической экспертизе. Арбитражным судом Белгородской области ходатайство было удовлетворено</w:t>
      </w:r>
      <w:r>
        <w:rPr>
          <w:rFonts w:ascii="Times New Roman" w:hAnsi="Times New Roman"/>
          <w:color w:val="000000"/>
          <w:sz w:val="28"/>
          <w:szCs w:val="28"/>
        </w:rPr>
        <w:t>.</w:t>
      </w:r>
    </w:p>
    <w:p w:rsidR="001C721D" w:rsidRPr="00F54D0F" w:rsidRDefault="005E313A" w:rsidP="0043046C">
      <w:pPr>
        <w:widowControl w:val="0"/>
        <w:spacing w:after="0" w:line="240" w:lineRule="auto"/>
        <w:ind w:firstLine="709"/>
        <w:jc w:val="both"/>
        <w:rPr>
          <w:rFonts w:ascii="Times New Roman" w:hAnsi="Times New Roman"/>
          <w:sz w:val="28"/>
          <w:szCs w:val="28"/>
          <w:highlight w:val="yellow"/>
        </w:rPr>
      </w:pPr>
      <w:r>
        <w:rPr>
          <w:rFonts w:ascii="Times New Roman" w:hAnsi="Times New Roman"/>
          <w:color w:val="000000"/>
          <w:sz w:val="28"/>
          <w:szCs w:val="28"/>
        </w:rPr>
        <w:t>О</w:t>
      </w:r>
      <w:r w:rsidR="001C721D" w:rsidRPr="0067570F">
        <w:rPr>
          <w:rFonts w:ascii="Times New Roman" w:hAnsi="Times New Roman"/>
          <w:color w:val="000000"/>
          <w:sz w:val="28"/>
          <w:szCs w:val="28"/>
        </w:rPr>
        <w:t>пределением Арбитражного суда Белгородской области от 26.11.2019 года назначена повторная судебная комиссионная экологическая экспертиза.</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Не согласившись с вынесенным судебным актом, о проведении повторной судебной комиссионной Экологической экспертизы ООО «ЦИТРОБЕЛ» обратилось в суд апелляционной инстанции с жалобой об отмене определения суда первой инстанции. Постановлением Девятнадцатого Арбитражного апелляционного суда от 04.02.2020г. определение Арбитражного суда Белгородской области от 29.11.2019г. оставлено без изменения, а апелляционная жалоба ООО «ЦИТРОБЕЛ» без удовлетворения. </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03.03.2020г. ООО «ЦИТРОБЕЛ» направило жалобу об отмене определения Арбитражного суда Белгородской области от 29.11.2019г. и постановления Девятнадцатого Арбитражного апелляционного суда от 04.02.2020г. в Арбитражный суд Центрального округа. </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Постановлением Арбитражного суда Центрального округа от 17.03.2020г. Жалоба ООО «ЦИТРОБЕЛ» осталась без удовлетворения. </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В Арбитражный суд Белгородской области от ООО «Центр экологических анализов и расчетов» поступило ходатайство о продлении сроков проведения экспертизы с учётом благоприятного метеорологического периода ее проведения, а также об исключении из состава ранее заявленных экспертов в связи с его увольнением. </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В судебном заседании представитель ответчика просил суд отказать в проведении повторной экспертизы и поручить проведение повторной экспертизы Федеральному бюджетному учреждению «Российский Федеральный центр судебной экспертизы при Министерстве Юстиции России». </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Также в рамках судебного разбирательство определением Арбитражного суда Белгородской области от 26.08.2019г. Были приняты обеспечительные меры в виде наложения ареста на движимое и недвижимое имущество ООО «Цитробел», на сумму не превышающую размер заявленных требований. </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ООО «ЦИТРОБЕЛ» обратилось в Арбитражный суд Белгородской области с заявлением о частичной отмене обеспечительных мер. Определением Арбитражного суда Белгородской области заявление было удовлетворено. </w:t>
      </w:r>
    </w:p>
    <w:p w:rsidR="00F54D0F" w:rsidRDefault="00F54D0F" w:rsidP="0043046C">
      <w:pPr>
        <w:widowControl w:val="0"/>
        <w:spacing w:after="0" w:line="240" w:lineRule="auto"/>
        <w:ind w:firstLine="709"/>
        <w:jc w:val="both"/>
        <w:rPr>
          <w:rFonts w:ascii="Times New Roman" w:hAnsi="Times New Roman"/>
          <w:sz w:val="28"/>
          <w:szCs w:val="28"/>
        </w:rPr>
      </w:pPr>
      <w:r w:rsidRPr="00F54D0F">
        <w:rPr>
          <w:rFonts w:ascii="Times New Roman" w:eastAsia="Times New Roman" w:hAnsi="Times New Roman"/>
          <w:sz w:val="28"/>
          <w:szCs w:val="28"/>
          <w:lang w:eastAsia="ru-RU"/>
        </w:rPr>
        <w:t>В настоящее время рассмотрение заявления ООО «ЦИТРОБЕЛ» об отказе в проведении повторной экспертизы и поручении проведения повторной экспертизы Федеральному бюджетному учреждению «Российский Федеральный центр судебной экспертизы при Министерстве Юстиции России» отложено.</w:t>
      </w:r>
    </w:p>
    <w:p w:rsidR="001C721D" w:rsidRDefault="001C721D" w:rsidP="0043046C">
      <w:pPr>
        <w:widowControl w:val="0"/>
        <w:spacing w:after="0" w:line="240" w:lineRule="auto"/>
        <w:ind w:firstLine="709"/>
        <w:jc w:val="both"/>
        <w:rPr>
          <w:rFonts w:ascii="Times New Roman" w:hAnsi="Times New Roman"/>
          <w:color w:val="000000"/>
          <w:sz w:val="28"/>
          <w:szCs w:val="28"/>
        </w:rPr>
      </w:pPr>
      <w:r w:rsidRPr="002919EE">
        <w:rPr>
          <w:rFonts w:ascii="Times New Roman" w:hAnsi="Times New Roman"/>
          <w:b/>
          <w:color w:val="000000"/>
          <w:sz w:val="28"/>
          <w:szCs w:val="28"/>
        </w:rPr>
        <w:t>2.</w:t>
      </w:r>
      <w:r w:rsidRPr="00B212D0">
        <w:rPr>
          <w:rFonts w:ascii="Times New Roman" w:hAnsi="Times New Roman"/>
          <w:color w:val="000000"/>
          <w:sz w:val="28"/>
          <w:szCs w:val="28"/>
        </w:rPr>
        <w:t xml:space="preserve"> 18.09.2019 года в Арбитражный суд Белгородской области было направлено исковое заявление в отношении</w:t>
      </w:r>
      <w:r w:rsidR="006570A5">
        <w:rPr>
          <w:rFonts w:ascii="Times New Roman" w:hAnsi="Times New Roman"/>
          <w:color w:val="000000"/>
          <w:sz w:val="28"/>
          <w:szCs w:val="28"/>
        </w:rPr>
        <w:t xml:space="preserve"> </w:t>
      </w:r>
      <w:r w:rsidRPr="00B212D0">
        <w:rPr>
          <w:rStyle w:val="js-rolloverb-newrollover"/>
          <w:rFonts w:ascii="Times New Roman" w:hAnsi="Times New Roman"/>
          <w:sz w:val="28"/>
          <w:szCs w:val="28"/>
          <w:bdr w:val="none" w:sz="0" w:space="0" w:color="auto" w:frame="1"/>
        </w:rPr>
        <w:t xml:space="preserve">МУП «Старооскольский водоканал» </w:t>
      </w:r>
      <w:r w:rsidRPr="00B212D0">
        <w:rPr>
          <w:rFonts w:ascii="Times New Roman" w:hAnsi="Times New Roman"/>
          <w:color w:val="000000"/>
          <w:sz w:val="28"/>
          <w:szCs w:val="28"/>
        </w:rPr>
        <w:t>о взыскании вреда причиненного водному объекту вследствие нарушения водного законодательс</w:t>
      </w:r>
      <w:r w:rsidR="00992E9F">
        <w:rPr>
          <w:rFonts w:ascii="Times New Roman" w:hAnsi="Times New Roman"/>
          <w:color w:val="000000"/>
          <w:sz w:val="28"/>
          <w:szCs w:val="28"/>
        </w:rPr>
        <w:t>тва в размере 7 525 921 рублей.</w:t>
      </w:r>
    </w:p>
    <w:p w:rsidR="00F54D0F" w:rsidRPr="00F54D0F" w:rsidRDefault="00F54D0F" w:rsidP="0043046C">
      <w:pPr>
        <w:widowControl w:val="0"/>
        <w:spacing w:after="0" w:line="240" w:lineRule="auto"/>
        <w:ind w:firstLine="709"/>
        <w:jc w:val="both"/>
        <w:rPr>
          <w:rFonts w:ascii="Times New Roman" w:eastAsia="Times New Roman" w:hAnsi="Times New Roman"/>
          <w:sz w:val="28"/>
          <w:szCs w:val="28"/>
          <w:lang w:eastAsia="ru-RU"/>
        </w:rPr>
      </w:pPr>
      <w:r w:rsidRPr="00F54D0F">
        <w:rPr>
          <w:rFonts w:ascii="Times New Roman" w:eastAsia="Times New Roman" w:hAnsi="Times New Roman"/>
          <w:sz w:val="28"/>
          <w:szCs w:val="28"/>
          <w:lang w:eastAsia="ru-RU"/>
        </w:rPr>
        <w:t xml:space="preserve">Определением Арбитражного суда Белгородской области от 27.08.2020г. суд обязал Управление предоставить позицию по вопросу возможности зачета </w:t>
      </w:r>
      <w:r w:rsidRPr="00F54D0F">
        <w:rPr>
          <w:rFonts w:ascii="Times New Roman" w:eastAsia="Times New Roman" w:hAnsi="Times New Roman"/>
          <w:sz w:val="28"/>
          <w:szCs w:val="28"/>
          <w:lang w:eastAsia="ru-RU"/>
        </w:rPr>
        <w:lastRenderedPageBreak/>
        <w:t>денежных средств, потраченных МУП «Старооскольский водоканал» на разработку проектно-сметной документации в целях уменьшения размера вреда, причиненного водному объекту (далее – зачет денежных средств). Управлением в адрес Федеральной службы по надзору в сфере природопользования был направлен запрос о предоставлении разъяснений касаемо возможности зачета денежных средств, потраченных МУП «Старооскольский водоканал» на разработку проектно-сметной документации в целях уменьшения размера вреда, причиненного водному объекту (далее – зачет денежных средств) в свою очередь Федеральной службой по надзору в сфере природопользования для разъяснения вышеуказанного вопроса  был направлен запрос от 30.04.2020 №РН-09-01-31/13643 в Минприроды России.</w:t>
      </w:r>
    </w:p>
    <w:p w:rsidR="00F54D0F" w:rsidRDefault="00F54D0F" w:rsidP="0043046C">
      <w:pPr>
        <w:widowControl w:val="0"/>
        <w:spacing w:after="0" w:line="240" w:lineRule="auto"/>
        <w:ind w:firstLine="709"/>
        <w:jc w:val="both"/>
        <w:rPr>
          <w:rFonts w:ascii="Times New Roman" w:hAnsi="Times New Roman"/>
          <w:color w:val="000000"/>
          <w:sz w:val="28"/>
          <w:szCs w:val="28"/>
        </w:rPr>
      </w:pPr>
      <w:r w:rsidRPr="00F54D0F">
        <w:rPr>
          <w:rFonts w:ascii="Times New Roman" w:eastAsia="Times New Roman" w:hAnsi="Times New Roman"/>
          <w:sz w:val="28"/>
          <w:szCs w:val="28"/>
          <w:lang w:eastAsia="ru-RU"/>
        </w:rPr>
        <w:t>  На сегодняшний день, разъяснений Минприроды России по вопросу зачета денежных средств в Федеральную службу по надзору в сфере природопользования не поступало, в связи с этим определением Арбитражного суда Белгородской области от 13.10.2020г. судебное разбирательство отложено.</w:t>
      </w:r>
    </w:p>
    <w:p w:rsidR="001C721D" w:rsidRDefault="001C721D" w:rsidP="0043046C">
      <w:pPr>
        <w:widowControl w:val="0"/>
        <w:spacing w:after="0" w:line="240" w:lineRule="auto"/>
        <w:ind w:firstLine="709"/>
        <w:jc w:val="both"/>
        <w:rPr>
          <w:rFonts w:ascii="Times New Roman" w:hAnsi="Times New Roman"/>
          <w:sz w:val="28"/>
          <w:szCs w:val="28"/>
        </w:rPr>
      </w:pPr>
      <w:r w:rsidRPr="002919EE">
        <w:rPr>
          <w:rFonts w:ascii="Times New Roman" w:hAnsi="Times New Roman"/>
          <w:b/>
          <w:color w:val="000000"/>
          <w:sz w:val="28"/>
          <w:szCs w:val="28"/>
        </w:rPr>
        <w:t>3.</w:t>
      </w:r>
      <w:r w:rsidRPr="00B212D0">
        <w:rPr>
          <w:rFonts w:ascii="Times New Roman" w:hAnsi="Times New Roman"/>
          <w:color w:val="000000"/>
          <w:sz w:val="28"/>
          <w:szCs w:val="28"/>
        </w:rPr>
        <w:t xml:space="preserve"> 18.09.2019 года в Арбитражный суд Белгородской области было направлено исковое заявление в отношении ООО «ВСУЗ Корочанский» о взыскании ущерба, причиненного почвам как объекту охраны окружающей среды в размере 3 240 900 рублей. </w:t>
      </w:r>
      <w:r w:rsidRPr="00B212D0">
        <w:rPr>
          <w:rFonts w:ascii="Times New Roman" w:hAnsi="Times New Roman"/>
          <w:sz w:val="28"/>
          <w:szCs w:val="28"/>
        </w:rPr>
        <w:t xml:space="preserve">Определением АС Белгородской области от 23.12.2019г. производство по делу приостановлено, назначено проведение экологической экспертизы. Производство по делу приостановлено до получения результатов экспертизы. </w:t>
      </w:r>
    </w:p>
    <w:p w:rsidR="006833C3" w:rsidRPr="006833C3" w:rsidRDefault="006833C3" w:rsidP="0043046C">
      <w:pPr>
        <w:spacing w:after="0" w:line="240" w:lineRule="auto"/>
        <w:ind w:firstLine="709"/>
        <w:jc w:val="both"/>
        <w:rPr>
          <w:rFonts w:ascii="Times New Roman" w:eastAsia="Times New Roman" w:hAnsi="Times New Roman"/>
          <w:sz w:val="28"/>
          <w:szCs w:val="28"/>
          <w:lang w:eastAsia="ru-RU"/>
        </w:rPr>
      </w:pPr>
      <w:r w:rsidRPr="006833C3">
        <w:rPr>
          <w:rFonts w:ascii="Times New Roman" w:eastAsia="Times New Roman" w:hAnsi="Times New Roman"/>
          <w:sz w:val="28"/>
          <w:szCs w:val="28"/>
          <w:lang w:eastAsia="ru-RU"/>
        </w:rPr>
        <w:t xml:space="preserve">08.07.2020г. в адрес суда поступило заключение экспертов.  Определением Арбитражного суда Белгородской области от 09.07.2020г. производство по делу возобновлено. Ознакомившись с результатами проведённой экспертизы специалисты Управления пришли к выводу, о необходимости вызова на судебное заседание экспертов АНО «Комитет судебных приставов» для дачи пояснений по проведённой экспертизе. </w:t>
      </w:r>
    </w:p>
    <w:p w:rsidR="006833C3" w:rsidRDefault="006833C3" w:rsidP="0043046C">
      <w:pPr>
        <w:spacing w:after="0" w:line="240" w:lineRule="auto"/>
        <w:ind w:firstLine="709"/>
        <w:jc w:val="both"/>
        <w:rPr>
          <w:rFonts w:ascii="Times New Roman" w:eastAsia="Times New Roman" w:hAnsi="Times New Roman"/>
          <w:sz w:val="28"/>
          <w:szCs w:val="28"/>
          <w:lang w:eastAsia="ru-RU"/>
        </w:rPr>
      </w:pPr>
      <w:r w:rsidRPr="006833C3">
        <w:rPr>
          <w:rFonts w:ascii="Times New Roman" w:eastAsia="Times New Roman" w:hAnsi="Times New Roman"/>
          <w:sz w:val="28"/>
          <w:szCs w:val="28"/>
          <w:lang w:eastAsia="ru-RU"/>
        </w:rPr>
        <w:t xml:space="preserve">Определением Арбитражного суда Белгородской области от 09.09.2020г. Судебное разбирательство отложено, а также для дачи пояснений по проведённой экспертизе вызван эксперт АНО «Комитет судебных экспертов». В настоящее время производство по делу продолжается. </w:t>
      </w:r>
    </w:p>
    <w:p w:rsidR="004A7074" w:rsidRDefault="004A7074" w:rsidP="0043046C">
      <w:pPr>
        <w:spacing w:after="0" w:line="240" w:lineRule="auto"/>
        <w:ind w:firstLine="709"/>
        <w:jc w:val="both"/>
        <w:rPr>
          <w:rFonts w:ascii="Times New Roman" w:eastAsia="Times New Roman" w:hAnsi="Times New Roman"/>
          <w:sz w:val="28"/>
          <w:szCs w:val="28"/>
          <w:lang w:eastAsia="ru-RU"/>
        </w:rPr>
      </w:pPr>
    </w:p>
    <w:p w:rsidR="0043046C" w:rsidRDefault="0043046C" w:rsidP="0043046C">
      <w:pPr>
        <w:spacing w:after="0" w:line="240" w:lineRule="auto"/>
        <w:ind w:firstLine="709"/>
        <w:jc w:val="both"/>
        <w:rPr>
          <w:rFonts w:ascii="Times New Roman" w:hAnsi="Times New Roman"/>
          <w:b/>
          <w:bCs/>
          <w:color w:val="000000"/>
          <w:sz w:val="28"/>
          <w:szCs w:val="28"/>
          <w:lang w:eastAsia="ru-RU"/>
        </w:rPr>
      </w:pPr>
      <w:r w:rsidRPr="0059052C">
        <w:rPr>
          <w:rFonts w:ascii="Times New Roman" w:hAnsi="Times New Roman"/>
          <w:b/>
          <w:bCs/>
          <w:color w:val="000000"/>
          <w:sz w:val="28"/>
          <w:szCs w:val="28"/>
          <w:lang w:eastAsia="ru-RU"/>
        </w:rPr>
        <w:t>Результаты надзорной деятельности Управления</w:t>
      </w:r>
      <w:r>
        <w:rPr>
          <w:rFonts w:ascii="Times New Roman" w:hAnsi="Times New Roman"/>
          <w:b/>
          <w:bCs/>
          <w:color w:val="000000"/>
          <w:sz w:val="28"/>
          <w:szCs w:val="28"/>
          <w:lang w:eastAsia="ru-RU"/>
        </w:rPr>
        <w:t xml:space="preserve"> за 10 месяцев 2020 года</w:t>
      </w:r>
    </w:p>
    <w:p w:rsidR="006570A5" w:rsidRPr="006833C3" w:rsidRDefault="006570A5" w:rsidP="0043046C">
      <w:pPr>
        <w:spacing w:after="0" w:line="240" w:lineRule="auto"/>
        <w:ind w:firstLine="709"/>
        <w:jc w:val="both"/>
        <w:rPr>
          <w:rFonts w:ascii="Times New Roman" w:eastAsia="Times New Roman" w:hAnsi="Times New Roman"/>
          <w:sz w:val="28"/>
          <w:szCs w:val="28"/>
          <w:lang w:eastAsia="ru-RU"/>
        </w:rPr>
      </w:pPr>
    </w:p>
    <w:tbl>
      <w:tblPr>
        <w:tblW w:w="5000" w:type="pct"/>
        <w:tblLook w:val="00A0"/>
      </w:tblPr>
      <w:tblGrid>
        <w:gridCol w:w="6847"/>
        <w:gridCol w:w="3574"/>
      </w:tblGrid>
      <w:tr w:rsidR="004A7074" w:rsidRPr="004A7074" w:rsidTr="0043046C">
        <w:trPr>
          <w:trHeight w:val="330"/>
        </w:trPr>
        <w:tc>
          <w:tcPr>
            <w:tcW w:w="3285" w:type="pct"/>
            <w:tcBorders>
              <w:top w:val="single" w:sz="8" w:space="0" w:color="auto"/>
              <w:left w:val="single" w:sz="8" w:space="0" w:color="auto"/>
              <w:bottom w:val="nil"/>
              <w:right w:val="single" w:sz="8" w:space="0" w:color="auto"/>
            </w:tcBorders>
            <w:vAlign w:val="center"/>
          </w:tcPr>
          <w:p w:rsidR="001C721D" w:rsidRPr="004A7074" w:rsidRDefault="001C721D" w:rsidP="00387095">
            <w:pPr>
              <w:widowControl w:val="0"/>
              <w:spacing w:after="0" w:line="240" w:lineRule="auto"/>
              <w:jc w:val="center"/>
              <w:rPr>
                <w:rFonts w:ascii="Times New Roman" w:hAnsi="Times New Roman"/>
                <w:b/>
                <w:bCs/>
                <w:sz w:val="24"/>
                <w:szCs w:val="24"/>
                <w:lang w:eastAsia="ru-RU"/>
              </w:rPr>
            </w:pPr>
            <w:bookmarkStart w:id="0" w:name="RANGE!A3"/>
            <w:bookmarkEnd w:id="0"/>
            <w:r w:rsidRPr="004A7074">
              <w:rPr>
                <w:rFonts w:ascii="Times New Roman" w:hAnsi="Times New Roman"/>
                <w:b/>
                <w:bCs/>
                <w:sz w:val="24"/>
                <w:szCs w:val="24"/>
                <w:lang w:eastAsia="ru-RU"/>
              </w:rPr>
              <w:t> </w:t>
            </w:r>
          </w:p>
        </w:tc>
        <w:tc>
          <w:tcPr>
            <w:tcW w:w="1715" w:type="pct"/>
            <w:tcBorders>
              <w:top w:val="single" w:sz="8" w:space="0" w:color="auto"/>
              <w:left w:val="nil"/>
              <w:bottom w:val="single" w:sz="8" w:space="0" w:color="auto"/>
              <w:right w:val="single" w:sz="8" w:space="0" w:color="000000"/>
            </w:tcBorders>
            <w:vAlign w:val="center"/>
          </w:tcPr>
          <w:p w:rsidR="001C721D" w:rsidRPr="004A7074" w:rsidRDefault="00DA6B88" w:rsidP="00387095">
            <w:pPr>
              <w:widowControl w:val="0"/>
              <w:spacing w:after="0" w:line="240" w:lineRule="auto"/>
              <w:jc w:val="center"/>
              <w:rPr>
                <w:rFonts w:ascii="Times New Roman" w:hAnsi="Times New Roman"/>
                <w:b/>
                <w:bCs/>
                <w:sz w:val="24"/>
                <w:szCs w:val="24"/>
                <w:lang w:eastAsia="ru-RU"/>
              </w:rPr>
            </w:pPr>
            <w:bookmarkStart w:id="1" w:name="RANGE!B5"/>
            <w:bookmarkEnd w:id="1"/>
            <w:r w:rsidRPr="004A7074">
              <w:rPr>
                <w:rFonts w:ascii="Times New Roman" w:hAnsi="Times New Roman"/>
                <w:b/>
                <w:bCs/>
                <w:sz w:val="24"/>
                <w:szCs w:val="24"/>
                <w:lang w:eastAsia="ru-RU"/>
              </w:rPr>
              <w:t>10</w:t>
            </w:r>
            <w:r w:rsidR="001C721D" w:rsidRPr="004A7074">
              <w:rPr>
                <w:rFonts w:ascii="Times New Roman" w:hAnsi="Times New Roman"/>
                <w:b/>
                <w:bCs/>
                <w:sz w:val="24"/>
                <w:szCs w:val="24"/>
                <w:lang w:eastAsia="ru-RU"/>
              </w:rPr>
              <w:t xml:space="preserve"> месяцев 2020 года.</w:t>
            </w:r>
          </w:p>
        </w:tc>
      </w:tr>
      <w:tr w:rsidR="004A7074" w:rsidRPr="004A7074" w:rsidTr="0043046C">
        <w:trPr>
          <w:trHeight w:val="338"/>
        </w:trPr>
        <w:tc>
          <w:tcPr>
            <w:tcW w:w="3285" w:type="pct"/>
            <w:tcBorders>
              <w:top w:val="single" w:sz="8" w:space="0" w:color="auto"/>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Проведено проверок (план/внеплан)</w:t>
            </w:r>
          </w:p>
        </w:tc>
        <w:tc>
          <w:tcPr>
            <w:tcW w:w="1715" w:type="pct"/>
            <w:tcBorders>
              <w:top w:val="single" w:sz="8" w:space="0" w:color="auto"/>
              <w:left w:val="nil"/>
              <w:bottom w:val="single" w:sz="4" w:space="0" w:color="auto"/>
              <w:right w:val="single" w:sz="8" w:space="0" w:color="000000"/>
            </w:tcBorders>
            <w:vAlign w:val="center"/>
          </w:tcPr>
          <w:p w:rsidR="001C721D" w:rsidRPr="004A7074" w:rsidRDefault="004C5DC9" w:rsidP="004A7074">
            <w:pPr>
              <w:widowControl w:val="0"/>
              <w:spacing w:after="0" w:line="240" w:lineRule="auto"/>
              <w:jc w:val="center"/>
              <w:rPr>
                <w:rFonts w:ascii="Times New Roman" w:hAnsi="Times New Roman"/>
                <w:sz w:val="24"/>
                <w:szCs w:val="24"/>
                <w:lang w:val="en-US" w:eastAsia="ru-RU"/>
              </w:rPr>
            </w:pPr>
            <w:r w:rsidRPr="004A7074">
              <w:rPr>
                <w:rFonts w:ascii="Times New Roman" w:hAnsi="Times New Roman"/>
                <w:sz w:val="24"/>
                <w:szCs w:val="24"/>
                <w:lang w:eastAsia="ru-RU"/>
              </w:rPr>
              <w:t>1</w:t>
            </w:r>
            <w:r w:rsidR="004A7074">
              <w:rPr>
                <w:rFonts w:ascii="Times New Roman" w:hAnsi="Times New Roman"/>
                <w:sz w:val="24"/>
                <w:szCs w:val="24"/>
                <w:lang w:eastAsia="ru-RU"/>
              </w:rPr>
              <w:t>6</w:t>
            </w:r>
            <w:r w:rsidRPr="004A7074">
              <w:rPr>
                <w:rFonts w:ascii="Times New Roman" w:hAnsi="Times New Roman"/>
                <w:sz w:val="24"/>
                <w:szCs w:val="24"/>
                <w:lang w:eastAsia="ru-RU"/>
              </w:rPr>
              <w:t>/50</w:t>
            </w:r>
          </w:p>
        </w:tc>
      </w:tr>
      <w:tr w:rsidR="004A7074" w:rsidRPr="004A7074" w:rsidTr="0043046C">
        <w:trPr>
          <w:trHeight w:val="315"/>
        </w:trPr>
        <w:tc>
          <w:tcPr>
            <w:tcW w:w="3285" w:type="pct"/>
            <w:tcBorders>
              <w:top w:val="single" w:sz="4" w:space="0" w:color="auto"/>
              <w:left w:val="single" w:sz="4"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Выявлено нарушений</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209</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Устранено нарушений</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183</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Составлено протоколов, Всего</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w:t>
            </w:r>
          </w:p>
        </w:tc>
      </w:tr>
      <w:tr w:rsidR="004A7074" w:rsidRPr="004A7074" w:rsidTr="0043046C">
        <w:trPr>
          <w:trHeight w:val="630"/>
        </w:trPr>
        <w:tc>
          <w:tcPr>
            <w:tcW w:w="3285" w:type="pct"/>
            <w:tcBorders>
              <w:top w:val="single" w:sz="4" w:space="0" w:color="auto"/>
              <w:left w:val="single" w:sz="4"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Составлено протоколов, Юридическое лицо</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w:t>
            </w:r>
          </w:p>
        </w:tc>
      </w:tr>
      <w:tr w:rsidR="004A7074" w:rsidRPr="004A7074" w:rsidTr="0043046C">
        <w:trPr>
          <w:trHeight w:val="630"/>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Составлено протоколов, Индивидуальный предприниматель</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2</w:t>
            </w:r>
          </w:p>
        </w:tc>
      </w:tr>
      <w:tr w:rsidR="004A7074" w:rsidRPr="004A7074" w:rsidTr="0043046C">
        <w:trPr>
          <w:trHeight w:val="630"/>
        </w:trPr>
        <w:tc>
          <w:tcPr>
            <w:tcW w:w="3285" w:type="pct"/>
            <w:tcBorders>
              <w:top w:val="single" w:sz="4" w:space="0" w:color="auto"/>
              <w:left w:val="single" w:sz="4"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Составлено протоколов, Должностное лицо</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Составлено протоколов, Физическое лицо</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0</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Наложено штрафов, тыс. руб.</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11057</w:t>
            </w:r>
            <w:r w:rsidR="004C5DC9" w:rsidRPr="004A7074">
              <w:rPr>
                <w:rFonts w:ascii="Times New Roman" w:hAnsi="Times New Roman"/>
                <w:sz w:val="24"/>
                <w:szCs w:val="24"/>
                <w:lang w:eastAsia="ru-RU"/>
              </w:rPr>
              <w:t>,37923</w:t>
            </w:r>
          </w:p>
        </w:tc>
      </w:tr>
      <w:tr w:rsidR="004A7074" w:rsidRPr="004A7074" w:rsidTr="0043046C">
        <w:trPr>
          <w:trHeight w:val="630"/>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lastRenderedPageBreak/>
              <w:t>Взыскано штрафов всего по данным Казначейства, тыс. руб.</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4848,5</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Сумма предъявленного вреда, тыс. руб.</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488,53</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Сумма взысканного вреда, тыс. руб.</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488,53</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Расчетов всего</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5</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по воде</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5</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по почвам</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bookmarkStart w:id="2" w:name="RANGE!C20"/>
            <w:bookmarkEnd w:id="2"/>
            <w:r w:rsidRPr="004A7074">
              <w:rPr>
                <w:rFonts w:ascii="Times New Roman" w:hAnsi="Times New Roman"/>
                <w:sz w:val="24"/>
                <w:szCs w:val="24"/>
                <w:lang w:eastAsia="ru-RU"/>
              </w:rPr>
              <w:t>0</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по недрам</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bookmarkStart w:id="3" w:name="RANGE!C21"/>
            <w:bookmarkEnd w:id="3"/>
            <w:r w:rsidRPr="004A7074">
              <w:rPr>
                <w:rFonts w:ascii="Times New Roman" w:hAnsi="Times New Roman"/>
                <w:sz w:val="24"/>
                <w:szCs w:val="24"/>
                <w:lang w:eastAsia="ru-RU"/>
              </w:rPr>
              <w:t>0</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по ООПТ</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C5DC9" w:rsidP="00387095">
            <w:pPr>
              <w:widowControl w:val="0"/>
              <w:spacing w:after="0" w:line="240" w:lineRule="auto"/>
              <w:jc w:val="center"/>
              <w:rPr>
                <w:rFonts w:ascii="Times New Roman" w:hAnsi="Times New Roman"/>
                <w:sz w:val="24"/>
                <w:szCs w:val="24"/>
                <w:lang w:eastAsia="ru-RU"/>
              </w:rPr>
            </w:pPr>
            <w:bookmarkStart w:id="4" w:name="RANGE!C22"/>
            <w:bookmarkEnd w:id="4"/>
            <w:r w:rsidRPr="004A7074">
              <w:rPr>
                <w:rFonts w:ascii="Times New Roman" w:hAnsi="Times New Roman"/>
                <w:sz w:val="24"/>
                <w:szCs w:val="24"/>
                <w:lang w:eastAsia="ru-RU"/>
              </w:rPr>
              <w:t>0</w:t>
            </w:r>
          </w:p>
        </w:tc>
      </w:tr>
      <w:tr w:rsidR="004A7074" w:rsidRPr="004A7074" w:rsidTr="0043046C">
        <w:trPr>
          <w:trHeight w:val="315"/>
        </w:trPr>
        <w:tc>
          <w:tcPr>
            <w:tcW w:w="3285" w:type="pct"/>
            <w:tcBorders>
              <w:top w:val="nil"/>
              <w:left w:val="single" w:sz="8" w:space="0" w:color="auto"/>
              <w:bottom w:val="single" w:sz="4"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Начислено по расчетам платы за НВОС, тыс. руб.</w:t>
            </w:r>
          </w:p>
        </w:tc>
        <w:tc>
          <w:tcPr>
            <w:tcW w:w="1715" w:type="pct"/>
            <w:tcBorders>
              <w:top w:val="single" w:sz="4" w:space="0" w:color="auto"/>
              <w:left w:val="nil"/>
              <w:bottom w:val="single" w:sz="4"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bookmarkStart w:id="5" w:name="RANGE!C23"/>
            <w:bookmarkEnd w:id="5"/>
            <w:r w:rsidRPr="004A7074">
              <w:rPr>
                <w:rFonts w:ascii="Times New Roman" w:hAnsi="Times New Roman"/>
                <w:sz w:val="24"/>
                <w:szCs w:val="24"/>
                <w:lang w:eastAsia="ru-RU"/>
              </w:rPr>
              <w:t>167282,65</w:t>
            </w:r>
          </w:p>
        </w:tc>
      </w:tr>
      <w:tr w:rsidR="004A7074" w:rsidRPr="004A7074" w:rsidTr="0043046C">
        <w:trPr>
          <w:trHeight w:val="330"/>
        </w:trPr>
        <w:tc>
          <w:tcPr>
            <w:tcW w:w="3285" w:type="pct"/>
            <w:tcBorders>
              <w:top w:val="nil"/>
              <w:left w:val="single" w:sz="8" w:space="0" w:color="auto"/>
              <w:bottom w:val="single" w:sz="8" w:space="0" w:color="auto"/>
              <w:right w:val="single" w:sz="4" w:space="0" w:color="auto"/>
            </w:tcBorders>
            <w:vAlign w:val="center"/>
          </w:tcPr>
          <w:p w:rsidR="001C721D" w:rsidRPr="004A7074" w:rsidRDefault="001C721D" w:rsidP="00387095">
            <w:pPr>
              <w:widowControl w:val="0"/>
              <w:spacing w:after="0" w:line="240" w:lineRule="auto"/>
              <w:rPr>
                <w:rFonts w:ascii="Times New Roman" w:hAnsi="Times New Roman"/>
                <w:sz w:val="24"/>
                <w:szCs w:val="24"/>
                <w:lang w:eastAsia="ru-RU"/>
              </w:rPr>
            </w:pPr>
            <w:r w:rsidRPr="004A7074">
              <w:rPr>
                <w:rFonts w:ascii="Times New Roman" w:hAnsi="Times New Roman"/>
                <w:sz w:val="24"/>
                <w:szCs w:val="24"/>
                <w:lang w:eastAsia="ru-RU"/>
              </w:rPr>
              <w:t>Поступило по расчетам платы за НВОС, тыс. руб.</w:t>
            </w:r>
          </w:p>
        </w:tc>
        <w:tc>
          <w:tcPr>
            <w:tcW w:w="1715" w:type="pct"/>
            <w:tcBorders>
              <w:top w:val="single" w:sz="4" w:space="0" w:color="auto"/>
              <w:left w:val="nil"/>
              <w:bottom w:val="single" w:sz="8" w:space="0" w:color="auto"/>
              <w:right w:val="single" w:sz="8" w:space="0" w:color="000000"/>
            </w:tcBorders>
            <w:vAlign w:val="center"/>
          </w:tcPr>
          <w:p w:rsidR="001C721D" w:rsidRPr="004A7074" w:rsidRDefault="004A7074" w:rsidP="00387095">
            <w:pPr>
              <w:widowControl w:val="0"/>
              <w:spacing w:after="0" w:line="240" w:lineRule="auto"/>
              <w:jc w:val="center"/>
              <w:rPr>
                <w:rFonts w:ascii="Times New Roman" w:hAnsi="Times New Roman"/>
                <w:sz w:val="24"/>
                <w:szCs w:val="24"/>
                <w:lang w:eastAsia="ru-RU"/>
              </w:rPr>
            </w:pPr>
            <w:r w:rsidRPr="004A7074">
              <w:rPr>
                <w:rFonts w:ascii="Times New Roman" w:hAnsi="Times New Roman"/>
                <w:sz w:val="24"/>
                <w:szCs w:val="24"/>
                <w:lang w:eastAsia="ru-RU"/>
              </w:rPr>
              <w:t>149156,13</w:t>
            </w:r>
          </w:p>
        </w:tc>
      </w:tr>
    </w:tbl>
    <w:p w:rsidR="001C721D" w:rsidRPr="008E125C" w:rsidRDefault="001C721D" w:rsidP="00387095">
      <w:pPr>
        <w:widowControl w:val="0"/>
        <w:rPr>
          <w:rFonts w:ascii="Times New Roman" w:hAnsi="Times New Roman"/>
          <w:color w:val="FF0000"/>
          <w:sz w:val="28"/>
          <w:szCs w:val="28"/>
          <w:u w:val="single"/>
        </w:rPr>
      </w:pPr>
    </w:p>
    <w:p w:rsidR="001C721D" w:rsidRPr="006F0964" w:rsidRDefault="001C721D" w:rsidP="00387095">
      <w:pPr>
        <w:widowControl w:val="0"/>
        <w:jc w:val="center"/>
        <w:rPr>
          <w:rFonts w:ascii="Times New Roman" w:hAnsi="Times New Roman"/>
          <w:color w:val="000000"/>
          <w:sz w:val="28"/>
          <w:szCs w:val="28"/>
          <w:u w:val="single"/>
        </w:rPr>
      </w:pPr>
      <w:r w:rsidRPr="006F0964">
        <w:rPr>
          <w:rFonts w:ascii="Times New Roman" w:hAnsi="Times New Roman"/>
          <w:color w:val="000000"/>
          <w:sz w:val="28"/>
          <w:szCs w:val="28"/>
          <w:u w:val="single"/>
        </w:rPr>
        <w:t>Сведения о наложенных по результатам мероприятий по контролю мерах</w:t>
      </w:r>
    </w:p>
    <w:p w:rsidR="001C721D" w:rsidRPr="002D0CFC" w:rsidRDefault="001C721D" w:rsidP="00387095">
      <w:pPr>
        <w:widowControl w:val="0"/>
        <w:jc w:val="center"/>
        <w:rPr>
          <w:rFonts w:ascii="Times New Roman" w:hAnsi="Times New Roman"/>
          <w:color w:val="000000"/>
          <w:sz w:val="28"/>
          <w:szCs w:val="28"/>
          <w:u w:val="single"/>
        </w:rPr>
      </w:pPr>
      <w:r w:rsidRPr="006F0964">
        <w:rPr>
          <w:rFonts w:ascii="Times New Roman" w:hAnsi="Times New Roman"/>
          <w:color w:val="000000"/>
          <w:sz w:val="28"/>
          <w:szCs w:val="28"/>
          <w:u w:val="single"/>
        </w:rPr>
        <w:t>административной и иной публично-правовой ответственности</w:t>
      </w:r>
      <w:bookmarkStart w:id="6" w:name="RANGE!A1:CD93"/>
      <w:bookmarkEnd w:id="6"/>
    </w:p>
    <w:tbl>
      <w:tblPr>
        <w:tblStyle w:val="a8"/>
        <w:tblW w:w="5000" w:type="pct"/>
        <w:tblLayout w:type="fixed"/>
        <w:tblLook w:val="00A0"/>
      </w:tblPr>
      <w:tblGrid>
        <w:gridCol w:w="3084"/>
        <w:gridCol w:w="711"/>
        <w:gridCol w:w="850"/>
        <w:gridCol w:w="850"/>
        <w:gridCol w:w="990"/>
        <w:gridCol w:w="990"/>
        <w:gridCol w:w="709"/>
        <w:gridCol w:w="709"/>
        <w:gridCol w:w="709"/>
        <w:gridCol w:w="819"/>
      </w:tblGrid>
      <w:tr w:rsidR="001254E2" w:rsidRPr="0043046C" w:rsidTr="0043046C">
        <w:trPr>
          <w:trHeight w:val="1124"/>
        </w:trPr>
        <w:tc>
          <w:tcPr>
            <w:tcW w:w="1480" w:type="pct"/>
            <w:vMerge w:val="restar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Наименование и номер статьи КоАП РФ</w:t>
            </w:r>
          </w:p>
          <w:p w:rsidR="00194E9E" w:rsidRPr="0043046C" w:rsidRDefault="00194E9E" w:rsidP="00522E81">
            <w:pPr>
              <w:widowControl w:val="0"/>
              <w:spacing w:after="0" w:line="240" w:lineRule="auto"/>
              <w:jc w:val="center"/>
              <w:rPr>
                <w:rFonts w:ascii="Times New Roman" w:hAnsi="Times New Roman"/>
                <w:color w:val="000000"/>
                <w:sz w:val="18"/>
                <w:szCs w:val="18"/>
              </w:rPr>
            </w:pPr>
          </w:p>
          <w:p w:rsidR="00194E9E" w:rsidRPr="0043046C" w:rsidRDefault="00194E9E" w:rsidP="00522E81">
            <w:pPr>
              <w:widowControl w:val="0"/>
              <w:spacing w:after="0" w:line="240" w:lineRule="auto"/>
              <w:jc w:val="center"/>
              <w:rPr>
                <w:rFonts w:ascii="Times New Roman" w:hAnsi="Times New Roman"/>
                <w:color w:val="000000"/>
                <w:sz w:val="18"/>
                <w:szCs w:val="18"/>
              </w:rPr>
            </w:pPr>
          </w:p>
          <w:p w:rsidR="00194E9E" w:rsidRPr="0043046C" w:rsidRDefault="00194E9E" w:rsidP="00522E81">
            <w:pPr>
              <w:widowControl w:val="0"/>
              <w:spacing w:after="0" w:line="240" w:lineRule="auto"/>
              <w:jc w:val="center"/>
              <w:rPr>
                <w:rFonts w:ascii="Times New Roman" w:hAnsi="Times New Roman"/>
                <w:color w:val="000000"/>
              </w:rPr>
            </w:pPr>
          </w:p>
        </w:tc>
        <w:tc>
          <w:tcPr>
            <w:tcW w:w="1157" w:type="pct"/>
            <w:gridSpan w:val="3"/>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Число дел об административных правонарушениях, единиц</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Сумма наложенного штрафа, тыс. руб.</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Сумма взысканного штрафа, тыс. руб.</w:t>
            </w:r>
          </w:p>
        </w:tc>
        <w:tc>
          <w:tcPr>
            <w:tcW w:w="1413" w:type="pct"/>
            <w:gridSpan w:val="4"/>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Число привлеченных к административной ответственности</w:t>
            </w:r>
          </w:p>
        </w:tc>
      </w:tr>
      <w:tr w:rsidR="001254E2" w:rsidRPr="0043046C" w:rsidTr="0043046C">
        <w:trPr>
          <w:trHeight w:val="1653"/>
        </w:trPr>
        <w:tc>
          <w:tcPr>
            <w:tcW w:w="1480" w:type="pct"/>
            <w:vMerge/>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1"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Возбужденных должностными лицами</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Из них направленных в другие органы</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Рассмотренных в установленном порядке</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ИП, единиц</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Граждан, чел.</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Должностных лиц, чел.</w:t>
            </w: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Юридических лиц, единиц</w:t>
            </w:r>
          </w:p>
        </w:tc>
      </w:tr>
      <w:tr w:rsidR="001254E2" w:rsidRPr="0043046C" w:rsidTr="0043046C">
        <w:trPr>
          <w:trHeight w:val="2388"/>
        </w:trPr>
        <w:tc>
          <w:tcPr>
            <w:tcW w:w="1480" w:type="pct"/>
            <w:vAlign w:val="center"/>
          </w:tcPr>
          <w:p w:rsidR="00194E9E" w:rsidRPr="0043046C" w:rsidRDefault="0043046C" w:rsidP="00522E81">
            <w:pPr>
              <w:widowControl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с</w:t>
            </w:r>
            <w:r w:rsidR="00194E9E" w:rsidRPr="0043046C">
              <w:rPr>
                <w:rFonts w:ascii="Times New Roman" w:hAnsi="Times New Roman"/>
                <w:color w:val="000000"/>
                <w:sz w:val="18"/>
                <w:szCs w:val="18"/>
              </w:rPr>
              <w:t>т. 8.1</w:t>
            </w:r>
            <w:r>
              <w:rPr>
                <w:rFonts w:ascii="Times New Roman" w:hAnsi="Times New Roman"/>
                <w:color w:val="000000"/>
                <w:sz w:val="18"/>
                <w:szCs w:val="18"/>
              </w:rPr>
              <w:t xml:space="preserve"> - </w:t>
            </w:r>
            <w:r w:rsidR="00194E9E" w:rsidRPr="0043046C">
              <w:rPr>
                <w:rFonts w:ascii="Times New Roman" w:hAnsi="Times New Roman"/>
                <w:bCs/>
                <w:color w:val="000000"/>
                <w:sz w:val="18"/>
                <w:szCs w:val="18"/>
                <w:shd w:val="clear" w:color="auto" w:fill="FFFFFF"/>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tc>
        <w:tc>
          <w:tcPr>
            <w:tcW w:w="341"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64</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66</w:t>
            </w:r>
          </w:p>
        </w:tc>
        <w:tc>
          <w:tcPr>
            <w:tcW w:w="475"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37</w:t>
            </w:r>
            <w:r w:rsidR="0040103C" w:rsidRPr="0043046C">
              <w:rPr>
                <w:rFonts w:ascii="Times New Roman" w:hAnsi="Times New Roman"/>
                <w:color w:val="000000"/>
              </w:rPr>
              <w:t>0</w:t>
            </w:r>
            <w:r w:rsidR="00194E9E" w:rsidRPr="0043046C">
              <w:rPr>
                <w:rFonts w:ascii="Times New Roman" w:hAnsi="Times New Roman"/>
                <w:color w:val="000000"/>
              </w:rPr>
              <w:t>,0</w:t>
            </w:r>
          </w:p>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25</w:t>
            </w:r>
            <w:r w:rsidR="00194E9E" w:rsidRPr="0043046C">
              <w:rPr>
                <w:rFonts w:ascii="Times New Roman" w:hAnsi="Times New Roman"/>
                <w:color w:val="000000"/>
              </w:rPr>
              <w:t xml:space="preserve"> -предупреждений</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350</w:t>
            </w:r>
            <w:r w:rsidR="00194E9E"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38</w:t>
            </w:r>
          </w:p>
        </w:tc>
        <w:tc>
          <w:tcPr>
            <w:tcW w:w="393"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28</w:t>
            </w:r>
          </w:p>
        </w:tc>
      </w:tr>
      <w:tr w:rsidR="001254E2" w:rsidRPr="0043046C" w:rsidTr="00522E81">
        <w:trPr>
          <w:trHeight w:val="1982"/>
        </w:trPr>
        <w:tc>
          <w:tcPr>
            <w:tcW w:w="1480"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 xml:space="preserve">ст. 8.2 </w:t>
            </w:r>
            <w:r w:rsidRPr="0043046C">
              <w:rPr>
                <w:rFonts w:ascii="Times New Roman" w:hAnsi="Times New Roman"/>
                <w:bCs/>
                <w:color w:val="000000"/>
                <w:sz w:val="18"/>
                <w:szCs w:val="18"/>
                <w:shd w:val="clear" w:color="auto" w:fill="FFFFFF"/>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341"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32</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43</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1121,5</w:t>
            </w:r>
          </w:p>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 – предупреждения</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861,5</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34</w:t>
            </w:r>
          </w:p>
        </w:tc>
        <w:tc>
          <w:tcPr>
            <w:tcW w:w="393"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9</w:t>
            </w:r>
          </w:p>
        </w:tc>
      </w:tr>
      <w:tr w:rsidR="001254E2" w:rsidRPr="0043046C" w:rsidTr="0043046C">
        <w:trPr>
          <w:trHeight w:val="565"/>
        </w:trPr>
        <w:tc>
          <w:tcPr>
            <w:tcW w:w="1480"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ст.8.5 Сокрытие или искажение экологической информации</w:t>
            </w:r>
          </w:p>
        </w:tc>
        <w:tc>
          <w:tcPr>
            <w:tcW w:w="341"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7</w:t>
            </w:r>
            <w:r w:rsidR="00194E9E" w:rsidRPr="0043046C">
              <w:rPr>
                <w:rFonts w:ascii="Times New Roman" w:hAnsi="Times New Roman"/>
                <w:color w:val="000000"/>
              </w:rPr>
              <w:t>3</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79</w:t>
            </w:r>
          </w:p>
        </w:tc>
        <w:tc>
          <w:tcPr>
            <w:tcW w:w="475" w:type="pct"/>
            <w:vAlign w:val="center"/>
          </w:tcPr>
          <w:p w:rsid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1016</w:t>
            </w:r>
            <w:r w:rsidR="00194E9E" w:rsidRPr="0043046C">
              <w:rPr>
                <w:rFonts w:ascii="Times New Roman" w:hAnsi="Times New Roman"/>
                <w:color w:val="000000"/>
              </w:rPr>
              <w:t>,0</w:t>
            </w:r>
          </w:p>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w:t>
            </w:r>
            <w:r w:rsidR="00194E9E" w:rsidRPr="0043046C">
              <w:rPr>
                <w:rFonts w:ascii="Times New Roman" w:hAnsi="Times New Roman"/>
                <w:color w:val="000000"/>
              </w:rPr>
              <w:t>- предупреждения</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952</w:t>
            </w:r>
            <w:r w:rsidR="00194E9E"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36</w:t>
            </w:r>
          </w:p>
        </w:tc>
        <w:tc>
          <w:tcPr>
            <w:tcW w:w="393"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43</w:t>
            </w:r>
          </w:p>
        </w:tc>
      </w:tr>
      <w:tr w:rsidR="001254E2" w:rsidRPr="0043046C" w:rsidTr="0043046C">
        <w:trPr>
          <w:trHeight w:val="690"/>
        </w:trPr>
        <w:tc>
          <w:tcPr>
            <w:tcW w:w="1480"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ч.1 ст. 8.14 -Нарушение правил водопользования при заборе воды, без изъятия воды и при сбросе сточных вод в водные объекты</w:t>
            </w:r>
          </w:p>
        </w:tc>
        <w:tc>
          <w:tcPr>
            <w:tcW w:w="341"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12</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13</w:t>
            </w:r>
          </w:p>
        </w:tc>
        <w:tc>
          <w:tcPr>
            <w:tcW w:w="475" w:type="pct"/>
            <w:vAlign w:val="center"/>
          </w:tcPr>
          <w:p w:rsidR="00194E9E" w:rsidRPr="0043046C" w:rsidRDefault="0040103C" w:rsidP="004A7074">
            <w:pPr>
              <w:widowControl w:val="0"/>
              <w:spacing w:after="0" w:line="240" w:lineRule="auto"/>
              <w:jc w:val="center"/>
              <w:rPr>
                <w:rFonts w:ascii="Times New Roman" w:hAnsi="Times New Roman"/>
                <w:color w:val="000000"/>
              </w:rPr>
            </w:pPr>
            <w:r w:rsidRPr="0043046C">
              <w:rPr>
                <w:rFonts w:ascii="Times New Roman" w:hAnsi="Times New Roman"/>
                <w:color w:val="000000"/>
              </w:rPr>
              <w:t>7</w:t>
            </w:r>
            <w:r w:rsidR="004A7074">
              <w:rPr>
                <w:rFonts w:ascii="Times New Roman" w:hAnsi="Times New Roman"/>
                <w:color w:val="000000"/>
              </w:rPr>
              <w:t>8</w:t>
            </w:r>
            <w:r w:rsidRPr="0043046C">
              <w:rPr>
                <w:rFonts w:ascii="Times New Roman" w:hAnsi="Times New Roman"/>
                <w:color w:val="000000"/>
              </w:rPr>
              <w:t>4</w:t>
            </w:r>
            <w:r w:rsidR="00194E9E" w:rsidRPr="0043046C">
              <w:rPr>
                <w:rFonts w:ascii="Times New Roman" w:hAnsi="Times New Roman"/>
                <w:color w:val="000000"/>
              </w:rPr>
              <w:t>,0</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619</w:t>
            </w:r>
            <w:r w:rsidR="00194E9E"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w:t>
            </w:r>
          </w:p>
        </w:tc>
        <w:tc>
          <w:tcPr>
            <w:tcW w:w="393"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9</w:t>
            </w:r>
          </w:p>
        </w:tc>
      </w:tr>
      <w:tr w:rsidR="001254E2" w:rsidRPr="0043046C" w:rsidTr="0043046C">
        <w:trPr>
          <w:trHeight w:val="690"/>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lastRenderedPageBreak/>
              <w:t xml:space="preserve">ч.1 ст. 8.21- </w:t>
            </w:r>
            <w:r w:rsidRPr="0043046C">
              <w:rPr>
                <w:rFonts w:ascii="Times New Roman" w:hAnsi="Times New Roman"/>
                <w:color w:val="000000"/>
                <w:sz w:val="18"/>
                <w:szCs w:val="18"/>
                <w:shd w:val="clear" w:color="auto" w:fill="FFFFFF"/>
              </w:rPr>
              <w:t>Выброс вредных веществ в атмосферный воздух или вредное физическое воздействие на него без специального </w:t>
            </w:r>
            <w:hyperlink r:id="rId7" w:anchor="dst100109" w:history="1">
              <w:r w:rsidRPr="0043046C">
                <w:rPr>
                  <w:rStyle w:val="ae"/>
                  <w:rFonts w:ascii="Times New Roman" w:hAnsi="Times New Roman"/>
                  <w:color w:val="000000"/>
                  <w:sz w:val="18"/>
                  <w:szCs w:val="18"/>
                  <w:u w:val="none"/>
                  <w:shd w:val="clear" w:color="auto" w:fill="FFFFFF"/>
                </w:rPr>
                <w:t>разрешения</w:t>
              </w:r>
            </w:hyperlink>
          </w:p>
        </w:tc>
        <w:tc>
          <w:tcPr>
            <w:tcW w:w="341"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220,0</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220,0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r>
      <w:tr w:rsidR="001254E2" w:rsidRPr="0043046C" w:rsidTr="0043046C">
        <w:trPr>
          <w:trHeight w:val="690"/>
        </w:trPr>
        <w:tc>
          <w:tcPr>
            <w:tcW w:w="1480" w:type="pct"/>
            <w:vAlign w:val="center"/>
          </w:tcPr>
          <w:p w:rsidR="001254E2" w:rsidRPr="0043046C" w:rsidRDefault="001254E2"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ч.2 ст. 8.21 - Нарушение условий специального разрешения на выброс вредных веществ в атмосферный воздух или вредное физическое воздействие на него</w:t>
            </w:r>
          </w:p>
        </w:tc>
        <w:tc>
          <w:tcPr>
            <w:tcW w:w="341" w:type="pct"/>
            <w:vAlign w:val="center"/>
          </w:tcPr>
          <w:p w:rsidR="001254E2" w:rsidRPr="0043046C" w:rsidRDefault="001254E2"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08"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w:t>
            </w:r>
          </w:p>
        </w:tc>
        <w:tc>
          <w:tcPr>
            <w:tcW w:w="475"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100,0</w:t>
            </w:r>
          </w:p>
        </w:tc>
        <w:tc>
          <w:tcPr>
            <w:tcW w:w="475"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90,0</w:t>
            </w:r>
          </w:p>
        </w:tc>
        <w:tc>
          <w:tcPr>
            <w:tcW w:w="340" w:type="pct"/>
            <w:vAlign w:val="center"/>
          </w:tcPr>
          <w:p w:rsidR="001254E2" w:rsidRPr="0043046C" w:rsidRDefault="001254E2" w:rsidP="00522E81">
            <w:pPr>
              <w:widowControl w:val="0"/>
              <w:spacing w:after="0" w:line="240" w:lineRule="auto"/>
              <w:jc w:val="center"/>
              <w:rPr>
                <w:rFonts w:ascii="Times New Roman" w:hAnsi="Times New Roman"/>
                <w:color w:val="000000"/>
              </w:rPr>
            </w:pPr>
          </w:p>
        </w:tc>
        <w:tc>
          <w:tcPr>
            <w:tcW w:w="340" w:type="pct"/>
            <w:vAlign w:val="center"/>
          </w:tcPr>
          <w:p w:rsidR="001254E2" w:rsidRPr="0043046C" w:rsidRDefault="001254E2" w:rsidP="00522E81">
            <w:pPr>
              <w:widowControl w:val="0"/>
              <w:spacing w:after="0" w:line="240" w:lineRule="auto"/>
              <w:jc w:val="center"/>
              <w:rPr>
                <w:rFonts w:ascii="Times New Roman" w:hAnsi="Times New Roman"/>
                <w:color w:val="000000"/>
              </w:rPr>
            </w:pPr>
          </w:p>
        </w:tc>
        <w:tc>
          <w:tcPr>
            <w:tcW w:w="340"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393"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r>
      <w:tr w:rsidR="001254E2" w:rsidRPr="0043046C" w:rsidTr="0043046C">
        <w:trPr>
          <w:trHeight w:val="690"/>
        </w:trPr>
        <w:tc>
          <w:tcPr>
            <w:tcW w:w="1480" w:type="pct"/>
            <w:vAlign w:val="center"/>
          </w:tcPr>
          <w:p w:rsidR="001254E2" w:rsidRPr="0043046C" w:rsidRDefault="001254E2"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ч.3 ст. 8.21 -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w:t>
            </w:r>
          </w:p>
        </w:tc>
        <w:tc>
          <w:tcPr>
            <w:tcW w:w="341" w:type="pct"/>
            <w:vAlign w:val="center"/>
          </w:tcPr>
          <w:p w:rsidR="001254E2" w:rsidRPr="0043046C" w:rsidRDefault="001254E2"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8</w:t>
            </w:r>
          </w:p>
        </w:tc>
        <w:tc>
          <w:tcPr>
            <w:tcW w:w="408"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8</w:t>
            </w:r>
          </w:p>
        </w:tc>
        <w:tc>
          <w:tcPr>
            <w:tcW w:w="475"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49,0</w:t>
            </w:r>
          </w:p>
        </w:tc>
        <w:tc>
          <w:tcPr>
            <w:tcW w:w="475"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49,0</w:t>
            </w:r>
          </w:p>
        </w:tc>
        <w:tc>
          <w:tcPr>
            <w:tcW w:w="340" w:type="pct"/>
            <w:vAlign w:val="center"/>
          </w:tcPr>
          <w:p w:rsidR="001254E2" w:rsidRPr="0043046C" w:rsidRDefault="001254E2" w:rsidP="00522E81">
            <w:pPr>
              <w:widowControl w:val="0"/>
              <w:spacing w:after="0" w:line="240" w:lineRule="auto"/>
              <w:jc w:val="center"/>
              <w:rPr>
                <w:rFonts w:ascii="Times New Roman" w:hAnsi="Times New Roman"/>
                <w:color w:val="000000"/>
              </w:rPr>
            </w:pPr>
          </w:p>
        </w:tc>
        <w:tc>
          <w:tcPr>
            <w:tcW w:w="340" w:type="pct"/>
            <w:vAlign w:val="center"/>
          </w:tcPr>
          <w:p w:rsidR="001254E2" w:rsidRPr="0043046C" w:rsidRDefault="001254E2" w:rsidP="00522E81">
            <w:pPr>
              <w:widowControl w:val="0"/>
              <w:spacing w:after="0" w:line="240" w:lineRule="auto"/>
              <w:jc w:val="center"/>
              <w:rPr>
                <w:rFonts w:ascii="Times New Roman" w:hAnsi="Times New Roman"/>
                <w:color w:val="000000"/>
              </w:rPr>
            </w:pPr>
          </w:p>
        </w:tc>
        <w:tc>
          <w:tcPr>
            <w:tcW w:w="340"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w:t>
            </w:r>
          </w:p>
        </w:tc>
        <w:tc>
          <w:tcPr>
            <w:tcW w:w="393" w:type="pct"/>
            <w:vAlign w:val="center"/>
          </w:tcPr>
          <w:p w:rsidR="001254E2" w:rsidRPr="0043046C" w:rsidRDefault="009D376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w:t>
            </w:r>
          </w:p>
        </w:tc>
      </w:tr>
      <w:tr w:rsidR="001254E2" w:rsidRPr="0043046C" w:rsidTr="0043046C">
        <w:trPr>
          <w:trHeight w:val="690"/>
        </w:trPr>
        <w:tc>
          <w:tcPr>
            <w:tcW w:w="1480" w:type="pct"/>
            <w:vAlign w:val="center"/>
          </w:tcPr>
          <w:p w:rsidR="00194E9E" w:rsidRPr="0043046C" w:rsidRDefault="004B4DF2"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ч.1 ст. 20.25 -Неуплата административного штрафа в срок, предусмотренный настоящим Кодексом</w:t>
            </w:r>
          </w:p>
        </w:tc>
        <w:tc>
          <w:tcPr>
            <w:tcW w:w="341"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20,0</w:t>
            </w:r>
            <w:r w:rsidR="004B4DF2" w:rsidRPr="0043046C">
              <w:rPr>
                <w:rFonts w:ascii="Times New Roman" w:hAnsi="Times New Roman"/>
                <w:color w:val="000000"/>
                <w:sz w:val="16"/>
                <w:szCs w:val="16"/>
              </w:rPr>
              <w:t>(назначено судом)</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4B4DF2"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393" w:type="pct"/>
            <w:vAlign w:val="center"/>
          </w:tcPr>
          <w:p w:rsidR="00194E9E" w:rsidRPr="0043046C" w:rsidRDefault="004B4DF2"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r>
      <w:tr w:rsidR="001254E2" w:rsidRPr="0043046C" w:rsidTr="0043046C">
        <w:trPr>
          <w:trHeight w:val="1412"/>
        </w:trPr>
        <w:tc>
          <w:tcPr>
            <w:tcW w:w="1480" w:type="pct"/>
            <w:vAlign w:val="center"/>
          </w:tcPr>
          <w:p w:rsidR="00194E9E" w:rsidRPr="0043046C" w:rsidRDefault="004A7074" w:rsidP="004A7074">
            <w:pPr>
              <w:widowControl w:val="0"/>
              <w:autoSpaceDE w:val="0"/>
              <w:autoSpaceDN w:val="0"/>
              <w:adjustRightInd w:val="0"/>
              <w:spacing w:after="0" w:line="240" w:lineRule="auto"/>
              <w:jc w:val="center"/>
              <w:rPr>
                <w:rFonts w:ascii="Times New Roman" w:hAnsi="Times New Roman"/>
                <w:color w:val="FF0000"/>
                <w:sz w:val="18"/>
                <w:szCs w:val="18"/>
              </w:rPr>
            </w:pPr>
            <w:r>
              <w:rPr>
                <w:rFonts w:ascii="Times New Roman" w:hAnsi="Times New Roman"/>
                <w:color w:val="000000"/>
                <w:sz w:val="18"/>
                <w:szCs w:val="18"/>
              </w:rPr>
              <w:t>ч</w:t>
            </w:r>
            <w:r w:rsidR="00194E9E" w:rsidRPr="0043046C">
              <w:rPr>
                <w:rFonts w:ascii="Times New Roman" w:hAnsi="Times New Roman"/>
                <w:color w:val="000000"/>
                <w:sz w:val="18"/>
                <w:szCs w:val="18"/>
              </w:rPr>
              <w:t xml:space="preserve">.2 </w:t>
            </w:r>
            <w:r>
              <w:rPr>
                <w:rFonts w:ascii="Times New Roman" w:hAnsi="Times New Roman"/>
                <w:color w:val="000000"/>
                <w:sz w:val="18"/>
                <w:szCs w:val="18"/>
              </w:rPr>
              <w:t xml:space="preserve">ст.7.3 - </w:t>
            </w:r>
            <w:r w:rsidR="00194E9E" w:rsidRPr="0043046C">
              <w:rPr>
                <w:rFonts w:ascii="Times New Roman" w:hAnsi="Times New Roman"/>
                <w:color w:val="000000"/>
                <w:sz w:val="18"/>
                <w:szCs w:val="1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341"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6</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5</w:t>
            </w:r>
          </w:p>
        </w:tc>
        <w:tc>
          <w:tcPr>
            <w:tcW w:w="475" w:type="pct"/>
            <w:vAlign w:val="center"/>
          </w:tcPr>
          <w:p w:rsidR="00194E9E" w:rsidRPr="0043046C" w:rsidRDefault="00194E9E" w:rsidP="004A7074">
            <w:pPr>
              <w:widowControl w:val="0"/>
              <w:spacing w:after="0" w:line="240" w:lineRule="auto"/>
              <w:jc w:val="center"/>
              <w:rPr>
                <w:rFonts w:ascii="Times New Roman" w:hAnsi="Times New Roman"/>
                <w:color w:val="000000"/>
              </w:rPr>
            </w:pPr>
            <w:r w:rsidRPr="0043046C">
              <w:rPr>
                <w:rFonts w:ascii="Times New Roman" w:hAnsi="Times New Roman"/>
                <w:color w:val="000000"/>
              </w:rPr>
              <w:t>2</w:t>
            </w:r>
            <w:r w:rsidR="004A7074">
              <w:rPr>
                <w:rFonts w:ascii="Times New Roman" w:hAnsi="Times New Roman"/>
                <w:color w:val="000000"/>
              </w:rPr>
              <w:t>3</w:t>
            </w:r>
            <w:r w:rsidRPr="0043046C">
              <w:rPr>
                <w:rFonts w:ascii="Times New Roman" w:hAnsi="Times New Roman"/>
                <w:color w:val="000000"/>
              </w:rPr>
              <w:t>0,0</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190</w:t>
            </w:r>
            <w:r w:rsidR="00194E9E"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4A7074" w:rsidP="00522E81">
            <w:pPr>
              <w:widowControl w:val="0"/>
              <w:spacing w:after="0" w:line="240" w:lineRule="auto"/>
              <w:jc w:val="center"/>
              <w:rPr>
                <w:rFonts w:ascii="Times New Roman" w:hAnsi="Times New Roman"/>
                <w:color w:val="000000"/>
              </w:rPr>
            </w:pPr>
            <w:r>
              <w:rPr>
                <w:rFonts w:ascii="Times New Roman" w:hAnsi="Times New Roman"/>
                <w:color w:val="000000"/>
              </w:rPr>
              <w:t>4</w:t>
            </w:r>
          </w:p>
        </w:tc>
        <w:tc>
          <w:tcPr>
            <w:tcW w:w="393"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r>
      <w:tr w:rsidR="001254E2" w:rsidRPr="0043046C" w:rsidTr="00522E81">
        <w:trPr>
          <w:trHeight w:val="987"/>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7.6 - Самовольное занятие водного объекта или пользование им с нарушением установленных условий</w:t>
            </w:r>
          </w:p>
        </w:tc>
        <w:tc>
          <w:tcPr>
            <w:tcW w:w="341"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11</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181</w:t>
            </w:r>
            <w:r w:rsidR="00194E9E" w:rsidRPr="0043046C">
              <w:rPr>
                <w:rFonts w:ascii="Times New Roman" w:hAnsi="Times New Roman"/>
                <w:color w:val="000000"/>
              </w:rPr>
              <w:t>,0</w:t>
            </w:r>
          </w:p>
          <w:p w:rsidR="0040103C"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 предупреждение</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181</w:t>
            </w:r>
            <w:r w:rsidR="00194E9E"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8</w:t>
            </w: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3</w:t>
            </w:r>
          </w:p>
        </w:tc>
      </w:tr>
      <w:tr w:rsidR="001254E2" w:rsidRPr="0043046C" w:rsidTr="0043046C">
        <w:trPr>
          <w:trHeight w:val="964"/>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 xml:space="preserve">ч.4 ст. 8.13 - </w:t>
            </w:r>
            <w:r w:rsidRPr="0043046C">
              <w:rPr>
                <w:rFonts w:ascii="Times New Roman" w:hAnsi="Times New Roman"/>
                <w:color w:val="000000"/>
                <w:sz w:val="18"/>
                <w:szCs w:val="18"/>
                <w:shd w:val="clear" w:color="auto" w:fill="FFFFFF"/>
              </w:rPr>
              <w:t>Нарушение </w:t>
            </w:r>
            <w:r w:rsidRPr="0043046C">
              <w:rPr>
                <w:rFonts w:ascii="Times New Roman" w:hAnsi="Times New Roman"/>
                <w:color w:val="000000"/>
                <w:sz w:val="18"/>
                <w:szCs w:val="18"/>
              </w:rPr>
              <w:t>требований</w:t>
            </w:r>
            <w:r w:rsidRPr="0043046C">
              <w:rPr>
                <w:rFonts w:ascii="Times New Roman" w:hAnsi="Times New Roman"/>
                <w:color w:val="000000"/>
                <w:sz w:val="18"/>
                <w:szCs w:val="18"/>
                <w:shd w:val="clear" w:color="auto" w:fill="FFFFFF"/>
              </w:rPr>
              <w:t> к охране водных объектов, которое может повлечь их загрязнение, засорение и (или) истощение, за исключением случаев, предусмотренных </w:t>
            </w:r>
            <w:hyperlink r:id="rId8" w:anchor="dst4519" w:history="1">
              <w:r w:rsidRPr="0043046C">
                <w:rPr>
                  <w:rStyle w:val="ae"/>
                  <w:rFonts w:ascii="Times New Roman" w:hAnsi="Times New Roman"/>
                  <w:color w:val="000000"/>
                  <w:sz w:val="18"/>
                  <w:szCs w:val="18"/>
                  <w:shd w:val="clear" w:color="auto" w:fill="FFFFFF"/>
                </w:rPr>
                <w:t>статьей 8.45</w:t>
              </w:r>
            </w:hyperlink>
            <w:r w:rsidR="0043046C">
              <w:rPr>
                <w:rFonts w:ascii="Times New Roman" w:hAnsi="Times New Roman"/>
                <w:color w:val="000000"/>
                <w:sz w:val="18"/>
                <w:szCs w:val="18"/>
                <w:shd w:val="clear" w:color="auto" w:fill="FFFFFF"/>
              </w:rPr>
              <w:t> настоящего Кодекса</w:t>
            </w:r>
          </w:p>
        </w:tc>
        <w:tc>
          <w:tcPr>
            <w:tcW w:w="341"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22</w:t>
            </w:r>
            <w:r w:rsidR="00194E9E" w:rsidRPr="0043046C">
              <w:rPr>
                <w:rFonts w:ascii="Times New Roman" w:hAnsi="Times New Roman"/>
                <w:color w:val="000000"/>
              </w:rPr>
              <w:t>5,0</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22</w:t>
            </w:r>
            <w:r w:rsidR="00194E9E" w:rsidRPr="0043046C">
              <w:rPr>
                <w:rFonts w:ascii="Times New Roman" w:hAnsi="Times New Roman"/>
                <w:color w:val="000000"/>
              </w:rPr>
              <w:t>5,0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93"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r>
      <w:tr w:rsidR="001254E2" w:rsidRPr="0043046C" w:rsidTr="00522E81">
        <w:trPr>
          <w:trHeight w:val="794"/>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8.15</w:t>
            </w:r>
            <w:r w:rsidRPr="0043046C">
              <w:rPr>
                <w:rFonts w:ascii="Times New Roman" w:hAnsi="Times New Roman"/>
                <w:bCs/>
                <w:color w:val="333333"/>
                <w:sz w:val="18"/>
                <w:szCs w:val="18"/>
                <w:shd w:val="clear" w:color="auto" w:fill="FFFFFF"/>
              </w:rPr>
              <w:t xml:space="preserve"> Нарушение правил эксплуатации водохозяйственных или водоохранных сооружений и устройств</w:t>
            </w:r>
          </w:p>
        </w:tc>
        <w:tc>
          <w:tcPr>
            <w:tcW w:w="341" w:type="pct"/>
            <w:vAlign w:val="center"/>
          </w:tcPr>
          <w:p w:rsidR="00194E9E" w:rsidRPr="0043046C" w:rsidRDefault="00194E9E" w:rsidP="00522E81">
            <w:pPr>
              <w:widowControl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Предупреждение</w:t>
            </w: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FF0000"/>
              </w:rPr>
            </w:pPr>
            <w:r w:rsidRPr="0043046C">
              <w:rPr>
                <w:rFonts w:ascii="Times New Roman" w:hAnsi="Times New Roman"/>
                <w:color w:val="000000"/>
              </w:rPr>
              <w:t>Предупреждение</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r>
      <w:tr w:rsidR="001254E2" w:rsidRPr="0043046C" w:rsidTr="0043046C">
        <w:trPr>
          <w:trHeight w:val="964"/>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 xml:space="preserve">ч.1 ст. 8.42 - </w:t>
            </w:r>
            <w:r w:rsidRPr="0043046C">
              <w:rPr>
                <w:rFonts w:ascii="Times New Roman" w:hAnsi="Times New Roman"/>
                <w:color w:val="333333"/>
                <w:sz w:val="18"/>
                <w:szCs w:val="18"/>
                <w:shd w:val="clear" w:color="auto" w:fill="FFFFFF"/>
              </w:rPr>
              <w:t>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341" w:type="pct"/>
            <w:vAlign w:val="center"/>
          </w:tcPr>
          <w:p w:rsidR="00194E9E" w:rsidRPr="0043046C" w:rsidRDefault="0040103C" w:rsidP="00522E81">
            <w:pPr>
              <w:widowControl w:val="0"/>
              <w:spacing w:after="0" w:line="240" w:lineRule="auto"/>
              <w:jc w:val="center"/>
              <w:rPr>
                <w:rFonts w:ascii="Times New Roman" w:hAnsi="Times New Roman"/>
                <w:color w:val="000000"/>
                <w:sz w:val="24"/>
                <w:szCs w:val="24"/>
              </w:rPr>
            </w:pPr>
            <w:r w:rsidRPr="0043046C">
              <w:rPr>
                <w:rFonts w:ascii="Times New Roman" w:hAnsi="Times New Roman"/>
                <w:color w:val="000000"/>
                <w:sz w:val="24"/>
                <w:szCs w:val="24"/>
              </w:rPr>
              <w:t>2</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16</w:t>
            </w:r>
            <w:r w:rsidR="00194E9E" w:rsidRPr="0043046C">
              <w:rPr>
                <w:rFonts w:ascii="Times New Roman" w:hAnsi="Times New Roman"/>
                <w:color w:val="000000"/>
              </w:rPr>
              <w:t>,0</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16,0</w:t>
            </w:r>
          </w:p>
        </w:tc>
        <w:tc>
          <w:tcPr>
            <w:tcW w:w="340"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r>
      <w:tr w:rsidR="001254E2" w:rsidRPr="0043046C" w:rsidTr="0043046C">
        <w:trPr>
          <w:trHeight w:val="964"/>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ст. 8.46 -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341"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7</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408"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7</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8</w:t>
            </w:r>
            <w:r w:rsidR="00194E9E" w:rsidRPr="0043046C">
              <w:rPr>
                <w:rFonts w:ascii="Times New Roman" w:hAnsi="Times New Roman"/>
                <w:color w:val="000000"/>
              </w:rPr>
              <w:t>5,0</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8</w:t>
            </w:r>
            <w:r w:rsidR="00194E9E" w:rsidRPr="0043046C">
              <w:rPr>
                <w:rFonts w:ascii="Times New Roman" w:hAnsi="Times New Roman"/>
                <w:color w:val="000000"/>
              </w:rPr>
              <w:t>5,0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0</w:t>
            </w:r>
          </w:p>
        </w:tc>
        <w:tc>
          <w:tcPr>
            <w:tcW w:w="340"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5</w:t>
            </w:r>
          </w:p>
        </w:tc>
        <w:tc>
          <w:tcPr>
            <w:tcW w:w="393"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r>
      <w:tr w:rsidR="001254E2" w:rsidRPr="0043046C" w:rsidTr="0043046C">
        <w:trPr>
          <w:trHeight w:val="964"/>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ч.2 ст.14.1 -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341"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475"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r>
      <w:tr w:rsidR="001254E2" w:rsidRPr="0043046C" w:rsidTr="0043046C">
        <w:trPr>
          <w:trHeight w:val="964"/>
        </w:trPr>
        <w:tc>
          <w:tcPr>
            <w:tcW w:w="1480" w:type="pct"/>
            <w:vAlign w:val="center"/>
          </w:tcPr>
          <w:p w:rsidR="00194E9E" w:rsidRPr="004A7074"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A7074">
              <w:rPr>
                <w:rFonts w:ascii="Times New Roman" w:hAnsi="Times New Roman"/>
                <w:color w:val="000000"/>
                <w:sz w:val="18"/>
                <w:szCs w:val="18"/>
              </w:rPr>
              <w:t xml:space="preserve">ч.1 ст.8.10 -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w:t>
            </w:r>
            <w:r w:rsidRPr="004A7074">
              <w:rPr>
                <w:rFonts w:ascii="Times New Roman" w:hAnsi="Times New Roman"/>
                <w:color w:val="000000"/>
                <w:sz w:val="18"/>
                <w:szCs w:val="18"/>
              </w:rPr>
              <w:lastRenderedPageBreak/>
              <w:t>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w:t>
            </w:r>
          </w:p>
        </w:tc>
        <w:tc>
          <w:tcPr>
            <w:tcW w:w="341" w:type="pct"/>
            <w:vAlign w:val="center"/>
          </w:tcPr>
          <w:p w:rsidR="00194E9E" w:rsidRPr="004A7074" w:rsidRDefault="00194E9E" w:rsidP="00522E81">
            <w:pPr>
              <w:widowControl w:val="0"/>
              <w:spacing w:after="0" w:line="240" w:lineRule="auto"/>
              <w:jc w:val="center"/>
              <w:rPr>
                <w:rFonts w:ascii="Times New Roman" w:hAnsi="Times New Roman"/>
                <w:color w:val="000000"/>
              </w:rPr>
            </w:pPr>
            <w:r w:rsidRPr="004A7074">
              <w:rPr>
                <w:rFonts w:ascii="Times New Roman" w:hAnsi="Times New Roman"/>
                <w:color w:val="000000"/>
              </w:rPr>
              <w:lastRenderedPageBreak/>
              <w:t>1</w:t>
            </w:r>
          </w:p>
        </w:tc>
        <w:tc>
          <w:tcPr>
            <w:tcW w:w="408" w:type="pct"/>
            <w:vAlign w:val="center"/>
          </w:tcPr>
          <w:p w:rsidR="00194E9E" w:rsidRPr="004A7074" w:rsidRDefault="00194E9E" w:rsidP="00522E81">
            <w:pPr>
              <w:widowControl w:val="0"/>
              <w:spacing w:after="0" w:line="240" w:lineRule="auto"/>
              <w:jc w:val="center"/>
              <w:rPr>
                <w:rFonts w:ascii="Times New Roman" w:hAnsi="Times New Roman"/>
                <w:color w:val="000000"/>
              </w:rPr>
            </w:pPr>
          </w:p>
        </w:tc>
        <w:tc>
          <w:tcPr>
            <w:tcW w:w="408" w:type="pct"/>
            <w:vAlign w:val="center"/>
          </w:tcPr>
          <w:p w:rsidR="00194E9E" w:rsidRPr="004A7074" w:rsidRDefault="009D376C" w:rsidP="00522E81">
            <w:pPr>
              <w:widowControl w:val="0"/>
              <w:spacing w:after="0" w:line="240" w:lineRule="auto"/>
              <w:jc w:val="center"/>
              <w:rPr>
                <w:rFonts w:ascii="Times New Roman" w:hAnsi="Times New Roman"/>
                <w:color w:val="000000"/>
              </w:rPr>
            </w:pPr>
            <w:r w:rsidRPr="004A7074">
              <w:rPr>
                <w:rFonts w:ascii="Times New Roman" w:hAnsi="Times New Roman"/>
                <w:color w:val="000000"/>
              </w:rPr>
              <w:t>на рассмотрении</w:t>
            </w:r>
          </w:p>
        </w:tc>
        <w:tc>
          <w:tcPr>
            <w:tcW w:w="475" w:type="pct"/>
            <w:vAlign w:val="center"/>
          </w:tcPr>
          <w:p w:rsidR="00194E9E" w:rsidRPr="004A7074" w:rsidRDefault="00194E9E" w:rsidP="00522E81">
            <w:pPr>
              <w:widowControl w:val="0"/>
              <w:spacing w:after="0" w:line="240" w:lineRule="auto"/>
              <w:jc w:val="center"/>
              <w:rPr>
                <w:rFonts w:ascii="Times New Roman" w:hAnsi="Times New Roman"/>
                <w:color w:val="000000"/>
              </w:rPr>
            </w:pPr>
          </w:p>
        </w:tc>
        <w:tc>
          <w:tcPr>
            <w:tcW w:w="475" w:type="pct"/>
            <w:vAlign w:val="center"/>
          </w:tcPr>
          <w:p w:rsidR="00194E9E" w:rsidRPr="004A7074"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A7074"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A7074"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A7074" w:rsidRDefault="00194E9E" w:rsidP="00522E81">
            <w:pPr>
              <w:widowControl w:val="0"/>
              <w:spacing w:after="0" w:line="240" w:lineRule="auto"/>
              <w:jc w:val="center"/>
              <w:rPr>
                <w:rFonts w:ascii="Times New Roman" w:hAnsi="Times New Roman"/>
                <w:color w:val="000000"/>
              </w:rPr>
            </w:pP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bookmarkStart w:id="7" w:name="_GoBack"/>
            <w:bookmarkEnd w:id="7"/>
          </w:p>
        </w:tc>
      </w:tr>
      <w:tr w:rsidR="001254E2" w:rsidRPr="0043046C" w:rsidTr="0043046C">
        <w:trPr>
          <w:trHeight w:val="964"/>
        </w:trPr>
        <w:tc>
          <w:tcPr>
            <w:tcW w:w="1480" w:type="pct"/>
            <w:vAlign w:val="center"/>
          </w:tcPr>
          <w:p w:rsidR="00194E9E" w:rsidRPr="0043046C" w:rsidRDefault="00194E9E"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lastRenderedPageBreak/>
              <w:t>ст.8.12.1 - Несоблюдение условия обеспечения свободного доступа граждан к водному объекту общего пользования и его береговой полосе</w:t>
            </w:r>
          </w:p>
        </w:tc>
        <w:tc>
          <w:tcPr>
            <w:tcW w:w="341" w:type="pct"/>
            <w:vAlign w:val="center"/>
          </w:tcPr>
          <w:p w:rsidR="00194E9E" w:rsidRPr="0043046C" w:rsidRDefault="00194E9E"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408"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75"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40,0</w:t>
            </w:r>
          </w:p>
        </w:tc>
        <w:tc>
          <w:tcPr>
            <w:tcW w:w="475"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40,0</w:t>
            </w:r>
          </w:p>
        </w:tc>
        <w:tc>
          <w:tcPr>
            <w:tcW w:w="340" w:type="pct"/>
            <w:vAlign w:val="center"/>
          </w:tcPr>
          <w:p w:rsidR="00194E9E" w:rsidRPr="0043046C" w:rsidRDefault="001254E2"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r>
      <w:tr w:rsidR="001254E2" w:rsidRPr="0043046C" w:rsidTr="00522E81">
        <w:trPr>
          <w:trHeight w:val="445"/>
        </w:trPr>
        <w:tc>
          <w:tcPr>
            <w:tcW w:w="1480" w:type="pct"/>
            <w:vAlign w:val="center"/>
          </w:tcPr>
          <w:p w:rsidR="00194E9E" w:rsidRPr="0043046C" w:rsidRDefault="001254E2"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ч.2 ст. 8.4 - 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tc>
        <w:tc>
          <w:tcPr>
            <w:tcW w:w="341" w:type="pct"/>
            <w:vAlign w:val="center"/>
          </w:tcPr>
          <w:p w:rsidR="00194E9E" w:rsidRPr="0043046C" w:rsidRDefault="001254E2"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408"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75"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60,0</w:t>
            </w:r>
          </w:p>
        </w:tc>
        <w:tc>
          <w:tcPr>
            <w:tcW w:w="475"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10,0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393"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r>
      <w:tr w:rsidR="001254E2" w:rsidRPr="0043046C" w:rsidTr="0043046C">
        <w:trPr>
          <w:trHeight w:val="964"/>
        </w:trPr>
        <w:tc>
          <w:tcPr>
            <w:tcW w:w="1480" w:type="pct"/>
            <w:vAlign w:val="center"/>
          </w:tcPr>
          <w:p w:rsidR="00194E9E" w:rsidRPr="0043046C" w:rsidRDefault="00192F79"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ч.1 ст. 8.7 -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w:t>
            </w:r>
            <w:r w:rsidR="00E24E56" w:rsidRPr="0043046C">
              <w:rPr>
                <w:rFonts w:ascii="Times New Roman" w:hAnsi="Times New Roman"/>
                <w:color w:val="000000"/>
                <w:sz w:val="18"/>
                <w:szCs w:val="18"/>
              </w:rPr>
              <w:t xml:space="preserve"> объектов лесной инфраструктуры</w:t>
            </w:r>
          </w:p>
        </w:tc>
        <w:tc>
          <w:tcPr>
            <w:tcW w:w="341" w:type="pct"/>
            <w:vAlign w:val="center"/>
          </w:tcPr>
          <w:p w:rsidR="00194E9E" w:rsidRPr="0043046C" w:rsidRDefault="00E24E56"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408"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475"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50,0</w:t>
            </w:r>
          </w:p>
        </w:tc>
        <w:tc>
          <w:tcPr>
            <w:tcW w:w="475"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50,0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015ABD"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w:t>
            </w:r>
          </w:p>
        </w:tc>
        <w:tc>
          <w:tcPr>
            <w:tcW w:w="393"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r>
      <w:tr w:rsidR="001254E2" w:rsidRPr="0043046C" w:rsidTr="00522E81">
        <w:trPr>
          <w:trHeight w:val="800"/>
        </w:trPr>
        <w:tc>
          <w:tcPr>
            <w:tcW w:w="1480" w:type="pct"/>
            <w:vAlign w:val="center"/>
          </w:tcPr>
          <w:p w:rsidR="00194E9E" w:rsidRPr="0043046C" w:rsidRDefault="004B4DF2"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ст. 8.41 - Невнесение в установленные сроки платы за негативное воздействие на окружающую среду</w:t>
            </w:r>
          </w:p>
        </w:tc>
        <w:tc>
          <w:tcPr>
            <w:tcW w:w="341"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408"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408"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4</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106,0</w:t>
            </w:r>
          </w:p>
        </w:tc>
        <w:tc>
          <w:tcPr>
            <w:tcW w:w="475"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106,0</w:t>
            </w: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194E9E" w:rsidP="00522E81">
            <w:pPr>
              <w:widowControl w:val="0"/>
              <w:spacing w:after="0" w:line="240" w:lineRule="auto"/>
              <w:jc w:val="center"/>
              <w:rPr>
                <w:rFonts w:ascii="Times New Roman" w:hAnsi="Times New Roman"/>
                <w:color w:val="000000"/>
              </w:rPr>
            </w:pPr>
          </w:p>
        </w:tc>
        <w:tc>
          <w:tcPr>
            <w:tcW w:w="340"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c>
          <w:tcPr>
            <w:tcW w:w="393" w:type="pct"/>
            <w:vAlign w:val="center"/>
          </w:tcPr>
          <w:p w:rsidR="00194E9E"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r>
      <w:tr w:rsidR="00015ABD" w:rsidRPr="0043046C" w:rsidTr="0043046C">
        <w:trPr>
          <w:trHeight w:val="964"/>
        </w:trPr>
        <w:tc>
          <w:tcPr>
            <w:tcW w:w="1480" w:type="pct"/>
            <w:vAlign w:val="center"/>
          </w:tcPr>
          <w:p w:rsidR="00015ABD" w:rsidRPr="0043046C" w:rsidRDefault="0040103C" w:rsidP="00522E81">
            <w:pPr>
              <w:widowControl w:val="0"/>
              <w:autoSpaceDE w:val="0"/>
              <w:autoSpaceDN w:val="0"/>
              <w:adjustRightInd w:val="0"/>
              <w:spacing w:after="0" w:line="240" w:lineRule="auto"/>
              <w:jc w:val="center"/>
              <w:rPr>
                <w:rFonts w:ascii="Times New Roman" w:hAnsi="Times New Roman"/>
                <w:color w:val="000000"/>
                <w:sz w:val="18"/>
                <w:szCs w:val="18"/>
              </w:rPr>
            </w:pPr>
            <w:r w:rsidRPr="0043046C">
              <w:rPr>
                <w:rFonts w:ascii="Times New Roman" w:hAnsi="Times New Roman"/>
                <w:color w:val="000000"/>
                <w:sz w:val="18"/>
                <w:szCs w:val="18"/>
              </w:rPr>
              <w:t xml:space="preserve">ст. 8.41.1 - </w:t>
            </w:r>
            <w:r w:rsidR="00015ABD" w:rsidRPr="0043046C">
              <w:rPr>
                <w:rFonts w:ascii="Times New Roman" w:hAnsi="Times New Roman"/>
                <w:color w:val="000000"/>
                <w:sz w:val="18"/>
                <w:szCs w:val="18"/>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tc>
        <w:tc>
          <w:tcPr>
            <w:tcW w:w="341" w:type="pct"/>
            <w:vAlign w:val="center"/>
          </w:tcPr>
          <w:p w:rsidR="00015ABD"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7</w:t>
            </w:r>
          </w:p>
        </w:tc>
        <w:tc>
          <w:tcPr>
            <w:tcW w:w="408" w:type="pct"/>
            <w:vAlign w:val="center"/>
          </w:tcPr>
          <w:p w:rsidR="00015ABD" w:rsidRPr="0043046C" w:rsidRDefault="00015ABD" w:rsidP="00522E81">
            <w:pPr>
              <w:widowControl w:val="0"/>
              <w:spacing w:after="0" w:line="240" w:lineRule="auto"/>
              <w:jc w:val="center"/>
              <w:rPr>
                <w:rFonts w:ascii="Times New Roman" w:hAnsi="Times New Roman"/>
                <w:color w:val="000000"/>
              </w:rPr>
            </w:pPr>
          </w:p>
        </w:tc>
        <w:tc>
          <w:tcPr>
            <w:tcW w:w="408" w:type="pct"/>
            <w:vAlign w:val="center"/>
          </w:tcPr>
          <w:p w:rsidR="00015ABD"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7</w:t>
            </w:r>
          </w:p>
        </w:tc>
        <w:tc>
          <w:tcPr>
            <w:tcW w:w="475" w:type="pct"/>
            <w:vAlign w:val="center"/>
          </w:tcPr>
          <w:p w:rsidR="00015ABD"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6402,87923</w:t>
            </w:r>
          </w:p>
        </w:tc>
        <w:tc>
          <w:tcPr>
            <w:tcW w:w="475" w:type="pct"/>
            <w:vAlign w:val="center"/>
          </w:tcPr>
          <w:p w:rsidR="00015ABD"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27,0</w:t>
            </w:r>
          </w:p>
        </w:tc>
        <w:tc>
          <w:tcPr>
            <w:tcW w:w="340" w:type="pct"/>
            <w:vAlign w:val="center"/>
          </w:tcPr>
          <w:p w:rsidR="00015ABD" w:rsidRPr="0043046C" w:rsidRDefault="00015ABD" w:rsidP="00522E81">
            <w:pPr>
              <w:widowControl w:val="0"/>
              <w:spacing w:after="0" w:line="240" w:lineRule="auto"/>
              <w:jc w:val="center"/>
              <w:rPr>
                <w:rFonts w:ascii="Times New Roman" w:hAnsi="Times New Roman"/>
                <w:color w:val="000000"/>
              </w:rPr>
            </w:pPr>
          </w:p>
        </w:tc>
        <w:tc>
          <w:tcPr>
            <w:tcW w:w="340" w:type="pct"/>
            <w:vAlign w:val="center"/>
          </w:tcPr>
          <w:p w:rsidR="00015ABD" w:rsidRPr="0043046C" w:rsidRDefault="00015ABD" w:rsidP="00522E81">
            <w:pPr>
              <w:widowControl w:val="0"/>
              <w:spacing w:after="0" w:line="240" w:lineRule="auto"/>
              <w:jc w:val="center"/>
              <w:rPr>
                <w:rFonts w:ascii="Times New Roman" w:hAnsi="Times New Roman"/>
                <w:color w:val="000000"/>
              </w:rPr>
            </w:pPr>
          </w:p>
        </w:tc>
        <w:tc>
          <w:tcPr>
            <w:tcW w:w="340" w:type="pct"/>
            <w:vAlign w:val="center"/>
          </w:tcPr>
          <w:p w:rsidR="00015ABD"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5</w:t>
            </w:r>
          </w:p>
        </w:tc>
        <w:tc>
          <w:tcPr>
            <w:tcW w:w="393" w:type="pct"/>
            <w:vAlign w:val="center"/>
          </w:tcPr>
          <w:p w:rsidR="00015ABD" w:rsidRPr="0043046C" w:rsidRDefault="0040103C" w:rsidP="00522E81">
            <w:pPr>
              <w:widowControl w:val="0"/>
              <w:spacing w:after="0" w:line="240" w:lineRule="auto"/>
              <w:jc w:val="center"/>
              <w:rPr>
                <w:rFonts w:ascii="Times New Roman" w:hAnsi="Times New Roman"/>
                <w:color w:val="000000"/>
              </w:rPr>
            </w:pPr>
            <w:r w:rsidRPr="0043046C">
              <w:rPr>
                <w:rFonts w:ascii="Times New Roman" w:hAnsi="Times New Roman"/>
                <w:color w:val="000000"/>
              </w:rPr>
              <w:t>2</w:t>
            </w:r>
          </w:p>
        </w:tc>
      </w:tr>
    </w:tbl>
    <w:p w:rsidR="001C721D" w:rsidRPr="008E125C" w:rsidRDefault="001C721D" w:rsidP="00387095">
      <w:pPr>
        <w:widowControl w:val="0"/>
        <w:rPr>
          <w:rFonts w:ascii="Times New Roman" w:hAnsi="Times New Roman"/>
          <w:color w:val="FF0000"/>
        </w:rPr>
      </w:pPr>
    </w:p>
    <w:sectPr w:rsidR="001C721D" w:rsidRPr="008E125C" w:rsidSect="00207808">
      <w:headerReference w:type="default" r:id="rId9"/>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651" w:rsidRDefault="00CE4651" w:rsidP="00A442C1">
      <w:pPr>
        <w:spacing w:after="0" w:line="240" w:lineRule="auto"/>
      </w:pPr>
      <w:r>
        <w:separator/>
      </w:r>
    </w:p>
  </w:endnote>
  <w:endnote w:type="continuationSeparator" w:id="1">
    <w:p w:rsidR="00CE4651" w:rsidRDefault="00CE4651"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651" w:rsidRDefault="00CE4651" w:rsidP="00A442C1">
      <w:pPr>
        <w:spacing w:after="0" w:line="240" w:lineRule="auto"/>
      </w:pPr>
      <w:r>
        <w:separator/>
      </w:r>
    </w:p>
  </w:footnote>
  <w:footnote w:type="continuationSeparator" w:id="1">
    <w:p w:rsidR="00CE4651" w:rsidRDefault="00CE4651"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1D" w:rsidRDefault="009D2B65">
    <w:pPr>
      <w:pStyle w:val="a3"/>
      <w:jc w:val="center"/>
    </w:pPr>
    <w:r>
      <w:rPr>
        <w:noProof/>
      </w:rPr>
      <w:fldChar w:fldCharType="begin"/>
    </w:r>
    <w:r w:rsidR="001C721D">
      <w:rPr>
        <w:noProof/>
      </w:rPr>
      <w:instrText>PAGE   \* MERGEFORMAT</w:instrText>
    </w:r>
    <w:r>
      <w:rPr>
        <w:noProof/>
      </w:rPr>
      <w:fldChar w:fldCharType="separate"/>
    </w:r>
    <w:r w:rsidR="00207808">
      <w:rPr>
        <w:noProof/>
      </w:rPr>
      <w:t>10</w:t>
    </w:r>
    <w:r>
      <w:rPr>
        <w:noProof/>
      </w:rPr>
      <w:fldChar w:fldCharType="end"/>
    </w:r>
  </w:p>
  <w:p w:rsidR="001C721D" w:rsidRDefault="001C72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86"/>
        </w:tabs>
        <w:ind w:left="786"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7D172A6"/>
    <w:multiLevelType w:val="hybridMultilevel"/>
    <w:tmpl w:val="864C8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E10FFF"/>
    <w:multiLevelType w:val="hybridMultilevel"/>
    <w:tmpl w:val="8DC2CA32"/>
    <w:lvl w:ilvl="0" w:tplc="032E416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1DCA114B"/>
    <w:multiLevelType w:val="hybridMultilevel"/>
    <w:tmpl w:val="5F883BB8"/>
    <w:lvl w:ilvl="0" w:tplc="D62046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98B422C"/>
    <w:multiLevelType w:val="hybridMultilevel"/>
    <w:tmpl w:val="31029AC6"/>
    <w:lvl w:ilvl="0" w:tplc="A52067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B230D37"/>
    <w:multiLevelType w:val="hybridMultilevel"/>
    <w:tmpl w:val="495EF7CE"/>
    <w:lvl w:ilvl="0" w:tplc="47F4E0D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E301588"/>
    <w:multiLevelType w:val="hybridMultilevel"/>
    <w:tmpl w:val="8BACDE7E"/>
    <w:lvl w:ilvl="0" w:tplc="343A10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F9C2A2E"/>
    <w:multiLevelType w:val="hybridMultilevel"/>
    <w:tmpl w:val="5548FDCE"/>
    <w:lvl w:ilvl="0" w:tplc="1AB4B2F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180D"/>
    <w:rsid w:val="00004406"/>
    <w:rsid w:val="000066D1"/>
    <w:rsid w:val="00012CB7"/>
    <w:rsid w:val="00015225"/>
    <w:rsid w:val="00015ABD"/>
    <w:rsid w:val="00023893"/>
    <w:rsid w:val="00027488"/>
    <w:rsid w:val="00027566"/>
    <w:rsid w:val="00031BE2"/>
    <w:rsid w:val="00033660"/>
    <w:rsid w:val="0003588C"/>
    <w:rsid w:val="00036542"/>
    <w:rsid w:val="00037A12"/>
    <w:rsid w:val="00037B8F"/>
    <w:rsid w:val="00040F68"/>
    <w:rsid w:val="00052DBC"/>
    <w:rsid w:val="000553FA"/>
    <w:rsid w:val="0006275A"/>
    <w:rsid w:val="00062874"/>
    <w:rsid w:val="00064DB3"/>
    <w:rsid w:val="000656FE"/>
    <w:rsid w:val="00074102"/>
    <w:rsid w:val="000802BC"/>
    <w:rsid w:val="00082167"/>
    <w:rsid w:val="0008750E"/>
    <w:rsid w:val="000A4258"/>
    <w:rsid w:val="000A4C3C"/>
    <w:rsid w:val="000A5224"/>
    <w:rsid w:val="000A5DA3"/>
    <w:rsid w:val="000A6C6E"/>
    <w:rsid w:val="000A6C89"/>
    <w:rsid w:val="000A7EAC"/>
    <w:rsid w:val="000B18D8"/>
    <w:rsid w:val="000B6B06"/>
    <w:rsid w:val="000B7764"/>
    <w:rsid w:val="000B797E"/>
    <w:rsid w:val="000C1A1F"/>
    <w:rsid w:val="000C3A1D"/>
    <w:rsid w:val="000D237F"/>
    <w:rsid w:val="000D25BB"/>
    <w:rsid w:val="000E1086"/>
    <w:rsid w:val="000E2711"/>
    <w:rsid w:val="000E58F7"/>
    <w:rsid w:val="000E79B8"/>
    <w:rsid w:val="000F5D1D"/>
    <w:rsid w:val="001024FA"/>
    <w:rsid w:val="00105543"/>
    <w:rsid w:val="00105A68"/>
    <w:rsid w:val="0011165A"/>
    <w:rsid w:val="00112589"/>
    <w:rsid w:val="001214CE"/>
    <w:rsid w:val="00125290"/>
    <w:rsid w:val="001254E2"/>
    <w:rsid w:val="0012597C"/>
    <w:rsid w:val="00125B6D"/>
    <w:rsid w:val="001262C4"/>
    <w:rsid w:val="0012665C"/>
    <w:rsid w:val="00126A50"/>
    <w:rsid w:val="00127434"/>
    <w:rsid w:val="00132014"/>
    <w:rsid w:val="001357B2"/>
    <w:rsid w:val="00136BE5"/>
    <w:rsid w:val="00140213"/>
    <w:rsid w:val="00141516"/>
    <w:rsid w:val="00146FC2"/>
    <w:rsid w:val="0015197B"/>
    <w:rsid w:val="00155AC7"/>
    <w:rsid w:val="00155ADC"/>
    <w:rsid w:val="00156BCF"/>
    <w:rsid w:val="00156DDB"/>
    <w:rsid w:val="0016138E"/>
    <w:rsid w:val="001622EF"/>
    <w:rsid w:val="001629CF"/>
    <w:rsid w:val="001677DF"/>
    <w:rsid w:val="00167DAE"/>
    <w:rsid w:val="0017530F"/>
    <w:rsid w:val="00175CC9"/>
    <w:rsid w:val="00177661"/>
    <w:rsid w:val="001833BD"/>
    <w:rsid w:val="00192E40"/>
    <w:rsid w:val="00192F79"/>
    <w:rsid w:val="00193EE8"/>
    <w:rsid w:val="00194E9E"/>
    <w:rsid w:val="001A0EF2"/>
    <w:rsid w:val="001A281F"/>
    <w:rsid w:val="001A2B69"/>
    <w:rsid w:val="001B04D6"/>
    <w:rsid w:val="001B091D"/>
    <w:rsid w:val="001B387B"/>
    <w:rsid w:val="001B3F12"/>
    <w:rsid w:val="001B6794"/>
    <w:rsid w:val="001B717B"/>
    <w:rsid w:val="001C4E46"/>
    <w:rsid w:val="001C573B"/>
    <w:rsid w:val="001C677B"/>
    <w:rsid w:val="001C721D"/>
    <w:rsid w:val="001D3749"/>
    <w:rsid w:val="001E1831"/>
    <w:rsid w:val="001E6B77"/>
    <w:rsid w:val="001E7C43"/>
    <w:rsid w:val="001F2208"/>
    <w:rsid w:val="001F3F32"/>
    <w:rsid w:val="001F5995"/>
    <w:rsid w:val="00207808"/>
    <w:rsid w:val="002106C8"/>
    <w:rsid w:val="002138EE"/>
    <w:rsid w:val="0021427B"/>
    <w:rsid w:val="002151A4"/>
    <w:rsid w:val="00215B23"/>
    <w:rsid w:val="00216DFB"/>
    <w:rsid w:val="00221F28"/>
    <w:rsid w:val="00226894"/>
    <w:rsid w:val="0022692F"/>
    <w:rsid w:val="00231A31"/>
    <w:rsid w:val="0023318F"/>
    <w:rsid w:val="002413B4"/>
    <w:rsid w:val="00242028"/>
    <w:rsid w:val="0024243C"/>
    <w:rsid w:val="002452B0"/>
    <w:rsid w:val="0024574F"/>
    <w:rsid w:val="00250821"/>
    <w:rsid w:val="00254BFA"/>
    <w:rsid w:val="0025557B"/>
    <w:rsid w:val="00257798"/>
    <w:rsid w:val="00260FCB"/>
    <w:rsid w:val="00265870"/>
    <w:rsid w:val="002661EF"/>
    <w:rsid w:val="00266C8A"/>
    <w:rsid w:val="002709EE"/>
    <w:rsid w:val="0027544D"/>
    <w:rsid w:val="002769F2"/>
    <w:rsid w:val="002834DB"/>
    <w:rsid w:val="00284CDD"/>
    <w:rsid w:val="00285C06"/>
    <w:rsid w:val="002918D9"/>
    <w:rsid w:val="002919EE"/>
    <w:rsid w:val="00297957"/>
    <w:rsid w:val="002A2329"/>
    <w:rsid w:val="002B2276"/>
    <w:rsid w:val="002B24E6"/>
    <w:rsid w:val="002B3671"/>
    <w:rsid w:val="002B4EB5"/>
    <w:rsid w:val="002B6473"/>
    <w:rsid w:val="002C1481"/>
    <w:rsid w:val="002C1A18"/>
    <w:rsid w:val="002C3975"/>
    <w:rsid w:val="002C4004"/>
    <w:rsid w:val="002D0CFC"/>
    <w:rsid w:val="002D1690"/>
    <w:rsid w:val="002D316B"/>
    <w:rsid w:val="002D67A5"/>
    <w:rsid w:val="002E0D04"/>
    <w:rsid w:val="002E2A36"/>
    <w:rsid w:val="002F27B4"/>
    <w:rsid w:val="002F2AC4"/>
    <w:rsid w:val="0030095A"/>
    <w:rsid w:val="00300BA2"/>
    <w:rsid w:val="003044B8"/>
    <w:rsid w:val="00306E78"/>
    <w:rsid w:val="003072D9"/>
    <w:rsid w:val="00307731"/>
    <w:rsid w:val="00310F99"/>
    <w:rsid w:val="003149C9"/>
    <w:rsid w:val="0031521B"/>
    <w:rsid w:val="003169E6"/>
    <w:rsid w:val="00321B41"/>
    <w:rsid w:val="003237D1"/>
    <w:rsid w:val="0032704D"/>
    <w:rsid w:val="003315FB"/>
    <w:rsid w:val="00331D0C"/>
    <w:rsid w:val="00334D78"/>
    <w:rsid w:val="003353C3"/>
    <w:rsid w:val="00335E69"/>
    <w:rsid w:val="00342999"/>
    <w:rsid w:val="003452A3"/>
    <w:rsid w:val="00345FB0"/>
    <w:rsid w:val="00346A3F"/>
    <w:rsid w:val="003477B6"/>
    <w:rsid w:val="0035204E"/>
    <w:rsid w:val="00353289"/>
    <w:rsid w:val="00354B47"/>
    <w:rsid w:val="00355C9F"/>
    <w:rsid w:val="00363F6E"/>
    <w:rsid w:val="0036693A"/>
    <w:rsid w:val="00370AEE"/>
    <w:rsid w:val="0037350E"/>
    <w:rsid w:val="00386D96"/>
    <w:rsid w:val="00387095"/>
    <w:rsid w:val="0039087E"/>
    <w:rsid w:val="00396B52"/>
    <w:rsid w:val="003A05B5"/>
    <w:rsid w:val="003A2E79"/>
    <w:rsid w:val="003A467F"/>
    <w:rsid w:val="003B0570"/>
    <w:rsid w:val="003B1C7C"/>
    <w:rsid w:val="003B6F9C"/>
    <w:rsid w:val="003C1A25"/>
    <w:rsid w:val="003C3DAC"/>
    <w:rsid w:val="003C71CD"/>
    <w:rsid w:val="003C79E0"/>
    <w:rsid w:val="003D2E51"/>
    <w:rsid w:val="003D5768"/>
    <w:rsid w:val="003D6EE3"/>
    <w:rsid w:val="003D7B48"/>
    <w:rsid w:val="003E1AB7"/>
    <w:rsid w:val="003E1BEB"/>
    <w:rsid w:val="003E6666"/>
    <w:rsid w:val="003E6D9C"/>
    <w:rsid w:val="003F08B7"/>
    <w:rsid w:val="003F202E"/>
    <w:rsid w:val="003F2682"/>
    <w:rsid w:val="003F6AD1"/>
    <w:rsid w:val="00400923"/>
    <w:rsid w:val="00400D4C"/>
    <w:rsid w:val="0040103C"/>
    <w:rsid w:val="004036E4"/>
    <w:rsid w:val="00403988"/>
    <w:rsid w:val="004073DE"/>
    <w:rsid w:val="00410778"/>
    <w:rsid w:val="00410CB5"/>
    <w:rsid w:val="00413215"/>
    <w:rsid w:val="00421D1C"/>
    <w:rsid w:val="00427F81"/>
    <w:rsid w:val="0043046C"/>
    <w:rsid w:val="00431437"/>
    <w:rsid w:val="0043424C"/>
    <w:rsid w:val="004352BA"/>
    <w:rsid w:val="00443383"/>
    <w:rsid w:val="00444B07"/>
    <w:rsid w:val="00446AEB"/>
    <w:rsid w:val="004502FB"/>
    <w:rsid w:val="00454F74"/>
    <w:rsid w:val="0045676C"/>
    <w:rsid w:val="00457709"/>
    <w:rsid w:val="00463465"/>
    <w:rsid w:val="00464A7A"/>
    <w:rsid w:val="00465477"/>
    <w:rsid w:val="00466E22"/>
    <w:rsid w:val="00475BFD"/>
    <w:rsid w:val="00476C3D"/>
    <w:rsid w:val="00485E1E"/>
    <w:rsid w:val="00496F12"/>
    <w:rsid w:val="004A7074"/>
    <w:rsid w:val="004B1D61"/>
    <w:rsid w:val="004B4DF2"/>
    <w:rsid w:val="004B4F77"/>
    <w:rsid w:val="004C0F93"/>
    <w:rsid w:val="004C179A"/>
    <w:rsid w:val="004C190B"/>
    <w:rsid w:val="004C5DC9"/>
    <w:rsid w:val="004C77DA"/>
    <w:rsid w:val="004C7904"/>
    <w:rsid w:val="004D24C8"/>
    <w:rsid w:val="004D3BC0"/>
    <w:rsid w:val="004D3CB2"/>
    <w:rsid w:val="004D4212"/>
    <w:rsid w:val="004D4F07"/>
    <w:rsid w:val="004E0ADC"/>
    <w:rsid w:val="004E0F25"/>
    <w:rsid w:val="004E214E"/>
    <w:rsid w:val="004E4775"/>
    <w:rsid w:val="004E6008"/>
    <w:rsid w:val="004E77FB"/>
    <w:rsid w:val="004F5897"/>
    <w:rsid w:val="0050139B"/>
    <w:rsid w:val="00503886"/>
    <w:rsid w:val="005042F7"/>
    <w:rsid w:val="00504BDE"/>
    <w:rsid w:val="00522328"/>
    <w:rsid w:val="00522E81"/>
    <w:rsid w:val="0052456C"/>
    <w:rsid w:val="00525739"/>
    <w:rsid w:val="00535808"/>
    <w:rsid w:val="00536227"/>
    <w:rsid w:val="00540025"/>
    <w:rsid w:val="005423F9"/>
    <w:rsid w:val="00544075"/>
    <w:rsid w:val="00544280"/>
    <w:rsid w:val="00552E95"/>
    <w:rsid w:val="00561839"/>
    <w:rsid w:val="00564E89"/>
    <w:rsid w:val="0056792E"/>
    <w:rsid w:val="005733E3"/>
    <w:rsid w:val="00573849"/>
    <w:rsid w:val="00573B96"/>
    <w:rsid w:val="00575E34"/>
    <w:rsid w:val="00576287"/>
    <w:rsid w:val="005848D3"/>
    <w:rsid w:val="00584F14"/>
    <w:rsid w:val="005866FD"/>
    <w:rsid w:val="00587356"/>
    <w:rsid w:val="0059052C"/>
    <w:rsid w:val="00594D97"/>
    <w:rsid w:val="00597294"/>
    <w:rsid w:val="005A0C75"/>
    <w:rsid w:val="005A22E8"/>
    <w:rsid w:val="005A2ED4"/>
    <w:rsid w:val="005A52AF"/>
    <w:rsid w:val="005A562A"/>
    <w:rsid w:val="005B1225"/>
    <w:rsid w:val="005B1DCB"/>
    <w:rsid w:val="005B4A04"/>
    <w:rsid w:val="005B53AD"/>
    <w:rsid w:val="005B5E75"/>
    <w:rsid w:val="005B6527"/>
    <w:rsid w:val="005C03C9"/>
    <w:rsid w:val="005C1DAA"/>
    <w:rsid w:val="005C429D"/>
    <w:rsid w:val="005C661B"/>
    <w:rsid w:val="005D7C97"/>
    <w:rsid w:val="005E07CA"/>
    <w:rsid w:val="005E313A"/>
    <w:rsid w:val="005E31DA"/>
    <w:rsid w:val="005E3375"/>
    <w:rsid w:val="005E37BD"/>
    <w:rsid w:val="005E4B4F"/>
    <w:rsid w:val="005E6BBD"/>
    <w:rsid w:val="005F09EF"/>
    <w:rsid w:val="005F2BE9"/>
    <w:rsid w:val="005F62AD"/>
    <w:rsid w:val="005F719A"/>
    <w:rsid w:val="005F78D2"/>
    <w:rsid w:val="00600495"/>
    <w:rsid w:val="0060242D"/>
    <w:rsid w:val="00602629"/>
    <w:rsid w:val="00602AE1"/>
    <w:rsid w:val="00603027"/>
    <w:rsid w:val="006040A4"/>
    <w:rsid w:val="006076EA"/>
    <w:rsid w:val="00607BF8"/>
    <w:rsid w:val="00614595"/>
    <w:rsid w:val="00615548"/>
    <w:rsid w:val="00621973"/>
    <w:rsid w:val="00621CC6"/>
    <w:rsid w:val="00621D4B"/>
    <w:rsid w:val="00623803"/>
    <w:rsid w:val="006243D1"/>
    <w:rsid w:val="0062457B"/>
    <w:rsid w:val="00625040"/>
    <w:rsid w:val="0063220F"/>
    <w:rsid w:val="00635A0C"/>
    <w:rsid w:val="00636DB0"/>
    <w:rsid w:val="00640643"/>
    <w:rsid w:val="00640D94"/>
    <w:rsid w:val="00641A6E"/>
    <w:rsid w:val="00643DEE"/>
    <w:rsid w:val="006470C7"/>
    <w:rsid w:val="00652038"/>
    <w:rsid w:val="00653952"/>
    <w:rsid w:val="00653EEE"/>
    <w:rsid w:val="0065424A"/>
    <w:rsid w:val="006570A5"/>
    <w:rsid w:val="00660047"/>
    <w:rsid w:val="0066240E"/>
    <w:rsid w:val="00665867"/>
    <w:rsid w:val="006674A6"/>
    <w:rsid w:val="00670E31"/>
    <w:rsid w:val="00672F2F"/>
    <w:rsid w:val="00673493"/>
    <w:rsid w:val="0067570F"/>
    <w:rsid w:val="00675829"/>
    <w:rsid w:val="006774C4"/>
    <w:rsid w:val="00681109"/>
    <w:rsid w:val="006833C3"/>
    <w:rsid w:val="00687ED7"/>
    <w:rsid w:val="00692C6C"/>
    <w:rsid w:val="0069476C"/>
    <w:rsid w:val="006A00C3"/>
    <w:rsid w:val="006A3703"/>
    <w:rsid w:val="006A608B"/>
    <w:rsid w:val="006A6742"/>
    <w:rsid w:val="006A78D4"/>
    <w:rsid w:val="006A7981"/>
    <w:rsid w:val="006B0EBC"/>
    <w:rsid w:val="006B5355"/>
    <w:rsid w:val="006B53D0"/>
    <w:rsid w:val="006C1AEB"/>
    <w:rsid w:val="006C46EA"/>
    <w:rsid w:val="006C5B93"/>
    <w:rsid w:val="006D2CB2"/>
    <w:rsid w:val="006D35C9"/>
    <w:rsid w:val="006D7576"/>
    <w:rsid w:val="006E37D7"/>
    <w:rsid w:val="006F0964"/>
    <w:rsid w:val="006F4640"/>
    <w:rsid w:val="006F5FDB"/>
    <w:rsid w:val="006F6614"/>
    <w:rsid w:val="007009F2"/>
    <w:rsid w:val="00701AFA"/>
    <w:rsid w:val="00702B4F"/>
    <w:rsid w:val="00706320"/>
    <w:rsid w:val="007157A4"/>
    <w:rsid w:val="0071793D"/>
    <w:rsid w:val="00722691"/>
    <w:rsid w:val="007229FB"/>
    <w:rsid w:val="0072348F"/>
    <w:rsid w:val="00725099"/>
    <w:rsid w:val="007266D4"/>
    <w:rsid w:val="00735623"/>
    <w:rsid w:val="0073664D"/>
    <w:rsid w:val="00737D40"/>
    <w:rsid w:val="00740132"/>
    <w:rsid w:val="00744DD5"/>
    <w:rsid w:val="00746DDB"/>
    <w:rsid w:val="00751DAA"/>
    <w:rsid w:val="007562F9"/>
    <w:rsid w:val="00760394"/>
    <w:rsid w:val="007609DC"/>
    <w:rsid w:val="00762E5E"/>
    <w:rsid w:val="00771BD2"/>
    <w:rsid w:val="007801C7"/>
    <w:rsid w:val="0078059E"/>
    <w:rsid w:val="00780DB0"/>
    <w:rsid w:val="007876F8"/>
    <w:rsid w:val="0079376E"/>
    <w:rsid w:val="00793F81"/>
    <w:rsid w:val="00794FA5"/>
    <w:rsid w:val="007A21C4"/>
    <w:rsid w:val="007A760E"/>
    <w:rsid w:val="007B04EA"/>
    <w:rsid w:val="007B3A9D"/>
    <w:rsid w:val="007B66CD"/>
    <w:rsid w:val="007B701D"/>
    <w:rsid w:val="007B73BD"/>
    <w:rsid w:val="007B7780"/>
    <w:rsid w:val="007C7B18"/>
    <w:rsid w:val="007D0EA0"/>
    <w:rsid w:val="007D1A45"/>
    <w:rsid w:val="007D3304"/>
    <w:rsid w:val="007E2BAA"/>
    <w:rsid w:val="007E4D18"/>
    <w:rsid w:val="007E68F2"/>
    <w:rsid w:val="007E6E59"/>
    <w:rsid w:val="007F274A"/>
    <w:rsid w:val="007F7134"/>
    <w:rsid w:val="00805DE5"/>
    <w:rsid w:val="00810FDD"/>
    <w:rsid w:val="00812404"/>
    <w:rsid w:val="00816234"/>
    <w:rsid w:val="00820BB9"/>
    <w:rsid w:val="00821AF3"/>
    <w:rsid w:val="008313C0"/>
    <w:rsid w:val="00831523"/>
    <w:rsid w:val="00831D5B"/>
    <w:rsid w:val="0083311E"/>
    <w:rsid w:val="00844079"/>
    <w:rsid w:val="00844C8C"/>
    <w:rsid w:val="00845B81"/>
    <w:rsid w:val="00846292"/>
    <w:rsid w:val="00847370"/>
    <w:rsid w:val="008524D1"/>
    <w:rsid w:val="008555EA"/>
    <w:rsid w:val="0085716D"/>
    <w:rsid w:val="00857EDF"/>
    <w:rsid w:val="00861B45"/>
    <w:rsid w:val="0086304C"/>
    <w:rsid w:val="008662D4"/>
    <w:rsid w:val="008715CC"/>
    <w:rsid w:val="00873A2F"/>
    <w:rsid w:val="00877257"/>
    <w:rsid w:val="00882AD8"/>
    <w:rsid w:val="00886F43"/>
    <w:rsid w:val="00891495"/>
    <w:rsid w:val="008938A6"/>
    <w:rsid w:val="0089515E"/>
    <w:rsid w:val="0089769E"/>
    <w:rsid w:val="00897B58"/>
    <w:rsid w:val="008A2E3F"/>
    <w:rsid w:val="008A7152"/>
    <w:rsid w:val="008A7DFE"/>
    <w:rsid w:val="008B1BC1"/>
    <w:rsid w:val="008B7FE1"/>
    <w:rsid w:val="008C2CE7"/>
    <w:rsid w:val="008C4E0B"/>
    <w:rsid w:val="008C540F"/>
    <w:rsid w:val="008C5D08"/>
    <w:rsid w:val="008C6C24"/>
    <w:rsid w:val="008D1800"/>
    <w:rsid w:val="008D19B8"/>
    <w:rsid w:val="008D1B1A"/>
    <w:rsid w:val="008D1D04"/>
    <w:rsid w:val="008D36D8"/>
    <w:rsid w:val="008E125C"/>
    <w:rsid w:val="008E257D"/>
    <w:rsid w:val="008E2D4D"/>
    <w:rsid w:val="008F3794"/>
    <w:rsid w:val="008F41EB"/>
    <w:rsid w:val="008F4A84"/>
    <w:rsid w:val="0090169C"/>
    <w:rsid w:val="009028B2"/>
    <w:rsid w:val="00902F36"/>
    <w:rsid w:val="00902FED"/>
    <w:rsid w:val="00903854"/>
    <w:rsid w:val="009055B5"/>
    <w:rsid w:val="009070AD"/>
    <w:rsid w:val="00907616"/>
    <w:rsid w:val="00916773"/>
    <w:rsid w:val="009218B7"/>
    <w:rsid w:val="0092543C"/>
    <w:rsid w:val="00930DF5"/>
    <w:rsid w:val="009330DF"/>
    <w:rsid w:val="00934E00"/>
    <w:rsid w:val="009364DB"/>
    <w:rsid w:val="009420C3"/>
    <w:rsid w:val="009519EA"/>
    <w:rsid w:val="00957771"/>
    <w:rsid w:val="00964997"/>
    <w:rsid w:val="00964AA8"/>
    <w:rsid w:val="00965C78"/>
    <w:rsid w:val="009717AC"/>
    <w:rsid w:val="00971C96"/>
    <w:rsid w:val="00974A54"/>
    <w:rsid w:val="00980057"/>
    <w:rsid w:val="0098348E"/>
    <w:rsid w:val="00983CD6"/>
    <w:rsid w:val="00991573"/>
    <w:rsid w:val="00992330"/>
    <w:rsid w:val="00992E9F"/>
    <w:rsid w:val="00994866"/>
    <w:rsid w:val="00996A25"/>
    <w:rsid w:val="009A208E"/>
    <w:rsid w:val="009A32F3"/>
    <w:rsid w:val="009A336A"/>
    <w:rsid w:val="009A379B"/>
    <w:rsid w:val="009A7430"/>
    <w:rsid w:val="009B4562"/>
    <w:rsid w:val="009B56EF"/>
    <w:rsid w:val="009C4B9D"/>
    <w:rsid w:val="009C5BEA"/>
    <w:rsid w:val="009D10D2"/>
    <w:rsid w:val="009D2231"/>
    <w:rsid w:val="009D2B65"/>
    <w:rsid w:val="009D2D77"/>
    <w:rsid w:val="009D376C"/>
    <w:rsid w:val="009D496C"/>
    <w:rsid w:val="009D4976"/>
    <w:rsid w:val="009D6EEA"/>
    <w:rsid w:val="009D74BC"/>
    <w:rsid w:val="009E18AA"/>
    <w:rsid w:val="009E2FDE"/>
    <w:rsid w:val="009E5C7A"/>
    <w:rsid w:val="009F3378"/>
    <w:rsid w:val="009F3525"/>
    <w:rsid w:val="00A01831"/>
    <w:rsid w:val="00A041AA"/>
    <w:rsid w:val="00A101A9"/>
    <w:rsid w:val="00A142F3"/>
    <w:rsid w:val="00A14FD9"/>
    <w:rsid w:val="00A15916"/>
    <w:rsid w:val="00A20F7B"/>
    <w:rsid w:val="00A22651"/>
    <w:rsid w:val="00A23302"/>
    <w:rsid w:val="00A336BB"/>
    <w:rsid w:val="00A3419C"/>
    <w:rsid w:val="00A355E5"/>
    <w:rsid w:val="00A42F7D"/>
    <w:rsid w:val="00A442C1"/>
    <w:rsid w:val="00A474CE"/>
    <w:rsid w:val="00A5049F"/>
    <w:rsid w:val="00A5087D"/>
    <w:rsid w:val="00A51259"/>
    <w:rsid w:val="00A61D07"/>
    <w:rsid w:val="00A61FE0"/>
    <w:rsid w:val="00A62306"/>
    <w:rsid w:val="00A654F9"/>
    <w:rsid w:val="00A674F6"/>
    <w:rsid w:val="00A704D7"/>
    <w:rsid w:val="00A71C8A"/>
    <w:rsid w:val="00A72E78"/>
    <w:rsid w:val="00A72FF1"/>
    <w:rsid w:val="00A84CE4"/>
    <w:rsid w:val="00A94696"/>
    <w:rsid w:val="00A95764"/>
    <w:rsid w:val="00AA26A8"/>
    <w:rsid w:val="00AB0065"/>
    <w:rsid w:val="00AB0B61"/>
    <w:rsid w:val="00AB11D1"/>
    <w:rsid w:val="00AB524A"/>
    <w:rsid w:val="00AB58A9"/>
    <w:rsid w:val="00AB6381"/>
    <w:rsid w:val="00AC42B9"/>
    <w:rsid w:val="00AC552A"/>
    <w:rsid w:val="00AD11E6"/>
    <w:rsid w:val="00AD30EA"/>
    <w:rsid w:val="00AD3185"/>
    <w:rsid w:val="00AD5579"/>
    <w:rsid w:val="00AD569C"/>
    <w:rsid w:val="00AE7430"/>
    <w:rsid w:val="00AF15F3"/>
    <w:rsid w:val="00AF3FA4"/>
    <w:rsid w:val="00AF587D"/>
    <w:rsid w:val="00B02462"/>
    <w:rsid w:val="00B15662"/>
    <w:rsid w:val="00B166FD"/>
    <w:rsid w:val="00B205BD"/>
    <w:rsid w:val="00B212D0"/>
    <w:rsid w:val="00B218AE"/>
    <w:rsid w:val="00B23B5D"/>
    <w:rsid w:val="00B243BB"/>
    <w:rsid w:val="00B311E4"/>
    <w:rsid w:val="00B31408"/>
    <w:rsid w:val="00B31A4A"/>
    <w:rsid w:val="00B36D1E"/>
    <w:rsid w:val="00B37927"/>
    <w:rsid w:val="00B40AB6"/>
    <w:rsid w:val="00B47A7E"/>
    <w:rsid w:val="00B542D3"/>
    <w:rsid w:val="00B60363"/>
    <w:rsid w:val="00B63C9A"/>
    <w:rsid w:val="00B65B83"/>
    <w:rsid w:val="00B67857"/>
    <w:rsid w:val="00B71CA6"/>
    <w:rsid w:val="00B72EBC"/>
    <w:rsid w:val="00B74392"/>
    <w:rsid w:val="00B7471A"/>
    <w:rsid w:val="00B80976"/>
    <w:rsid w:val="00B83E4D"/>
    <w:rsid w:val="00B8552E"/>
    <w:rsid w:val="00B9295D"/>
    <w:rsid w:val="00B96BF5"/>
    <w:rsid w:val="00BA361F"/>
    <w:rsid w:val="00BA59C0"/>
    <w:rsid w:val="00BB0878"/>
    <w:rsid w:val="00BB522E"/>
    <w:rsid w:val="00BB5B0E"/>
    <w:rsid w:val="00BC156E"/>
    <w:rsid w:val="00BC3879"/>
    <w:rsid w:val="00BC4A6F"/>
    <w:rsid w:val="00BC6C55"/>
    <w:rsid w:val="00BD2E88"/>
    <w:rsid w:val="00BE26EF"/>
    <w:rsid w:val="00BE3F50"/>
    <w:rsid w:val="00BE597D"/>
    <w:rsid w:val="00BE7097"/>
    <w:rsid w:val="00BF0543"/>
    <w:rsid w:val="00BF0BEF"/>
    <w:rsid w:val="00BF283E"/>
    <w:rsid w:val="00BF578D"/>
    <w:rsid w:val="00BF5858"/>
    <w:rsid w:val="00BF717E"/>
    <w:rsid w:val="00BF7FE3"/>
    <w:rsid w:val="00C0330D"/>
    <w:rsid w:val="00C04B1A"/>
    <w:rsid w:val="00C04EA0"/>
    <w:rsid w:val="00C06D7C"/>
    <w:rsid w:val="00C0716C"/>
    <w:rsid w:val="00C11132"/>
    <w:rsid w:val="00C202D3"/>
    <w:rsid w:val="00C20FB2"/>
    <w:rsid w:val="00C27838"/>
    <w:rsid w:val="00C27B19"/>
    <w:rsid w:val="00C31943"/>
    <w:rsid w:val="00C36179"/>
    <w:rsid w:val="00C368F4"/>
    <w:rsid w:val="00C43C5B"/>
    <w:rsid w:val="00C51544"/>
    <w:rsid w:val="00C524EE"/>
    <w:rsid w:val="00C55E44"/>
    <w:rsid w:val="00C605A8"/>
    <w:rsid w:val="00C6128B"/>
    <w:rsid w:val="00C61B46"/>
    <w:rsid w:val="00C64419"/>
    <w:rsid w:val="00C8249F"/>
    <w:rsid w:val="00C84B30"/>
    <w:rsid w:val="00C84FF0"/>
    <w:rsid w:val="00C8624B"/>
    <w:rsid w:val="00C9119A"/>
    <w:rsid w:val="00C945F0"/>
    <w:rsid w:val="00C96CA5"/>
    <w:rsid w:val="00CA1789"/>
    <w:rsid w:val="00CA1855"/>
    <w:rsid w:val="00CA321B"/>
    <w:rsid w:val="00CA57D7"/>
    <w:rsid w:val="00CA67A7"/>
    <w:rsid w:val="00CB3012"/>
    <w:rsid w:val="00CB5CC3"/>
    <w:rsid w:val="00CC016B"/>
    <w:rsid w:val="00CC200C"/>
    <w:rsid w:val="00CC24A9"/>
    <w:rsid w:val="00CC3952"/>
    <w:rsid w:val="00CD33D8"/>
    <w:rsid w:val="00CD34ED"/>
    <w:rsid w:val="00CD50C0"/>
    <w:rsid w:val="00CD6F4A"/>
    <w:rsid w:val="00CE1F57"/>
    <w:rsid w:val="00CE1FE4"/>
    <w:rsid w:val="00CE4651"/>
    <w:rsid w:val="00CE5B84"/>
    <w:rsid w:val="00CE66B7"/>
    <w:rsid w:val="00CE6F99"/>
    <w:rsid w:val="00CE745F"/>
    <w:rsid w:val="00CE7BF4"/>
    <w:rsid w:val="00CF7F62"/>
    <w:rsid w:val="00D06E69"/>
    <w:rsid w:val="00D123A4"/>
    <w:rsid w:val="00D1437B"/>
    <w:rsid w:val="00D14C43"/>
    <w:rsid w:val="00D21A6B"/>
    <w:rsid w:val="00D2411F"/>
    <w:rsid w:val="00D24BD8"/>
    <w:rsid w:val="00D25FFC"/>
    <w:rsid w:val="00D26A79"/>
    <w:rsid w:val="00D26D64"/>
    <w:rsid w:val="00D26E9E"/>
    <w:rsid w:val="00D30B39"/>
    <w:rsid w:val="00D31A17"/>
    <w:rsid w:val="00D35069"/>
    <w:rsid w:val="00D40A04"/>
    <w:rsid w:val="00D42828"/>
    <w:rsid w:val="00D42EF6"/>
    <w:rsid w:val="00D44144"/>
    <w:rsid w:val="00D441FE"/>
    <w:rsid w:val="00D45629"/>
    <w:rsid w:val="00D60BD3"/>
    <w:rsid w:val="00D71A8D"/>
    <w:rsid w:val="00D82688"/>
    <w:rsid w:val="00D92210"/>
    <w:rsid w:val="00D92D73"/>
    <w:rsid w:val="00D94A0C"/>
    <w:rsid w:val="00D96479"/>
    <w:rsid w:val="00DA0211"/>
    <w:rsid w:val="00DA5046"/>
    <w:rsid w:val="00DA6B88"/>
    <w:rsid w:val="00DA6CC0"/>
    <w:rsid w:val="00DA7074"/>
    <w:rsid w:val="00DB0AEB"/>
    <w:rsid w:val="00DB2B48"/>
    <w:rsid w:val="00DB40D6"/>
    <w:rsid w:val="00DB40F1"/>
    <w:rsid w:val="00DB738A"/>
    <w:rsid w:val="00DC5477"/>
    <w:rsid w:val="00DC6F83"/>
    <w:rsid w:val="00DD0247"/>
    <w:rsid w:val="00DD05D3"/>
    <w:rsid w:val="00DD07C9"/>
    <w:rsid w:val="00DD1FCA"/>
    <w:rsid w:val="00DD3CF1"/>
    <w:rsid w:val="00DD6457"/>
    <w:rsid w:val="00DE304C"/>
    <w:rsid w:val="00DF1E36"/>
    <w:rsid w:val="00DF455E"/>
    <w:rsid w:val="00DF7302"/>
    <w:rsid w:val="00E0059B"/>
    <w:rsid w:val="00E00BEC"/>
    <w:rsid w:val="00E031B0"/>
    <w:rsid w:val="00E0499D"/>
    <w:rsid w:val="00E04D5C"/>
    <w:rsid w:val="00E11FE2"/>
    <w:rsid w:val="00E1280C"/>
    <w:rsid w:val="00E212AA"/>
    <w:rsid w:val="00E2131A"/>
    <w:rsid w:val="00E23449"/>
    <w:rsid w:val="00E24E56"/>
    <w:rsid w:val="00E276CF"/>
    <w:rsid w:val="00E33F98"/>
    <w:rsid w:val="00E34A40"/>
    <w:rsid w:val="00E368F8"/>
    <w:rsid w:val="00E456C2"/>
    <w:rsid w:val="00E45708"/>
    <w:rsid w:val="00E504AA"/>
    <w:rsid w:val="00E51639"/>
    <w:rsid w:val="00E54D00"/>
    <w:rsid w:val="00E630B5"/>
    <w:rsid w:val="00E64B69"/>
    <w:rsid w:val="00E6522F"/>
    <w:rsid w:val="00E712FE"/>
    <w:rsid w:val="00E73BBE"/>
    <w:rsid w:val="00E77452"/>
    <w:rsid w:val="00E865DC"/>
    <w:rsid w:val="00E87597"/>
    <w:rsid w:val="00E93A67"/>
    <w:rsid w:val="00E95E22"/>
    <w:rsid w:val="00E95F54"/>
    <w:rsid w:val="00E97B07"/>
    <w:rsid w:val="00EA016C"/>
    <w:rsid w:val="00EA0179"/>
    <w:rsid w:val="00EA63E8"/>
    <w:rsid w:val="00EA7156"/>
    <w:rsid w:val="00EA7930"/>
    <w:rsid w:val="00EB0033"/>
    <w:rsid w:val="00EB01B5"/>
    <w:rsid w:val="00EB2D8C"/>
    <w:rsid w:val="00EC00AA"/>
    <w:rsid w:val="00EC591E"/>
    <w:rsid w:val="00ED04AC"/>
    <w:rsid w:val="00ED0995"/>
    <w:rsid w:val="00ED0D6F"/>
    <w:rsid w:val="00ED1D27"/>
    <w:rsid w:val="00ED33BA"/>
    <w:rsid w:val="00ED5486"/>
    <w:rsid w:val="00EE0431"/>
    <w:rsid w:val="00EE25B9"/>
    <w:rsid w:val="00EE505F"/>
    <w:rsid w:val="00EE77CC"/>
    <w:rsid w:val="00EF0DAC"/>
    <w:rsid w:val="00F02B85"/>
    <w:rsid w:val="00F05159"/>
    <w:rsid w:val="00F066DA"/>
    <w:rsid w:val="00F067BF"/>
    <w:rsid w:val="00F067D0"/>
    <w:rsid w:val="00F0719F"/>
    <w:rsid w:val="00F14C98"/>
    <w:rsid w:val="00F158EE"/>
    <w:rsid w:val="00F173F4"/>
    <w:rsid w:val="00F17DB8"/>
    <w:rsid w:val="00F23C08"/>
    <w:rsid w:val="00F26B36"/>
    <w:rsid w:val="00F307A4"/>
    <w:rsid w:val="00F3140F"/>
    <w:rsid w:val="00F32455"/>
    <w:rsid w:val="00F35D3B"/>
    <w:rsid w:val="00F42925"/>
    <w:rsid w:val="00F43944"/>
    <w:rsid w:val="00F47337"/>
    <w:rsid w:val="00F50365"/>
    <w:rsid w:val="00F54D0F"/>
    <w:rsid w:val="00F55D20"/>
    <w:rsid w:val="00F5794D"/>
    <w:rsid w:val="00F57B82"/>
    <w:rsid w:val="00F6334B"/>
    <w:rsid w:val="00F63517"/>
    <w:rsid w:val="00F72F0D"/>
    <w:rsid w:val="00F762B3"/>
    <w:rsid w:val="00F81BCA"/>
    <w:rsid w:val="00F8202D"/>
    <w:rsid w:val="00F861CA"/>
    <w:rsid w:val="00F92726"/>
    <w:rsid w:val="00F93B3F"/>
    <w:rsid w:val="00F97C1D"/>
    <w:rsid w:val="00FA5D18"/>
    <w:rsid w:val="00FA668F"/>
    <w:rsid w:val="00FA709F"/>
    <w:rsid w:val="00FB04E9"/>
    <w:rsid w:val="00FB052B"/>
    <w:rsid w:val="00FB2993"/>
    <w:rsid w:val="00FC267C"/>
    <w:rsid w:val="00FC2E4F"/>
    <w:rsid w:val="00FC52C1"/>
    <w:rsid w:val="00FD0817"/>
    <w:rsid w:val="00FD2D16"/>
    <w:rsid w:val="00FD610F"/>
    <w:rsid w:val="00FE7259"/>
    <w:rsid w:val="00FF6441"/>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442C1"/>
    <w:rPr>
      <w:rFonts w:cs="Times New Roman"/>
    </w:rPr>
  </w:style>
  <w:style w:type="paragraph" w:styleId="a5">
    <w:name w:val="footer"/>
    <w:basedOn w:val="a"/>
    <w:link w:val="a6"/>
    <w:uiPriority w:val="99"/>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42C1"/>
    <w:rPr>
      <w:rFonts w:cs="Times New Roman"/>
    </w:rPr>
  </w:style>
  <w:style w:type="paragraph" w:customStyle="1" w:styleId="ConsPlusNormal">
    <w:name w:val="ConsPlusNormal"/>
    <w:uiPriority w:val="99"/>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99"/>
    <w:qFormat/>
    <w:rsid w:val="00552E95"/>
    <w:pPr>
      <w:spacing w:after="200" w:line="276" w:lineRule="auto"/>
      <w:ind w:left="720"/>
      <w:contextualSpacing/>
    </w:pPr>
  </w:style>
  <w:style w:type="table" w:styleId="a8">
    <w:name w:val="Table Grid"/>
    <w:basedOn w:val="a1"/>
    <w:uiPriority w:val="99"/>
    <w:rsid w:val="000D23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A0211"/>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DA0211"/>
    <w:rPr>
      <w:rFonts w:ascii="Tahoma" w:hAnsi="Tahoma" w:cs="Times New Roman"/>
      <w:sz w:val="16"/>
    </w:rPr>
  </w:style>
  <w:style w:type="paragraph" w:styleId="ab">
    <w:name w:val="Normal (Web)"/>
    <w:basedOn w:val="a"/>
    <w:uiPriority w:val="99"/>
    <w:semiHidden/>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rsid w:val="00D35069"/>
    <w:pPr>
      <w:spacing w:after="0" w:line="240" w:lineRule="auto"/>
    </w:pPr>
    <w:rPr>
      <w:rFonts w:ascii="Tahoma" w:hAnsi="Tahoma"/>
      <w:sz w:val="16"/>
      <w:szCs w:val="16"/>
      <w:lang w:eastAsia="ru-RU"/>
    </w:rPr>
  </w:style>
  <w:style w:type="character" w:customStyle="1" w:styleId="ad">
    <w:name w:val="Схема документа Знак"/>
    <w:basedOn w:val="a0"/>
    <w:link w:val="ac"/>
    <w:uiPriority w:val="99"/>
    <w:semiHidden/>
    <w:locked/>
    <w:rsid w:val="00D35069"/>
    <w:rPr>
      <w:rFonts w:ascii="Tahoma" w:hAnsi="Tahoma" w:cs="Times New Roman"/>
      <w:sz w:val="16"/>
    </w:rPr>
  </w:style>
  <w:style w:type="character" w:customStyle="1" w:styleId="apple-converted-space">
    <w:name w:val="apple-converted-space"/>
    <w:basedOn w:val="a0"/>
    <w:uiPriority w:val="99"/>
    <w:rsid w:val="00C55E44"/>
    <w:rPr>
      <w:rFonts w:cs="Times New Roman"/>
    </w:rPr>
  </w:style>
  <w:style w:type="character" w:styleId="ae">
    <w:name w:val="Hyperlink"/>
    <w:basedOn w:val="a0"/>
    <w:uiPriority w:val="99"/>
    <w:rsid w:val="00C55E44"/>
    <w:rPr>
      <w:rFonts w:cs="Times New Roman"/>
      <w:color w:val="0000FF"/>
      <w:u w:val="single"/>
    </w:rPr>
  </w:style>
  <w:style w:type="paragraph" w:styleId="af">
    <w:name w:val="Plain Text"/>
    <w:basedOn w:val="a"/>
    <w:link w:val="af0"/>
    <w:uiPriority w:val="99"/>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locked/>
    <w:rsid w:val="00CE7BF4"/>
    <w:rPr>
      <w:rFonts w:ascii="Courier New" w:hAnsi="Courier New" w:cs="Courier New"/>
    </w:rPr>
  </w:style>
  <w:style w:type="paragraph" w:customStyle="1" w:styleId="af1">
    <w:name w:val="Знак Знак Знак Знак"/>
    <w:basedOn w:val="a"/>
    <w:uiPriority w:val="99"/>
    <w:rsid w:val="0089515E"/>
    <w:pPr>
      <w:spacing w:before="100" w:beforeAutospacing="1" w:after="100" w:afterAutospacing="1" w:line="240" w:lineRule="auto"/>
      <w:jc w:val="both"/>
    </w:pPr>
    <w:rPr>
      <w:rFonts w:ascii="Tahoma" w:eastAsia="Times New Roman" w:hAnsi="Tahoma"/>
      <w:sz w:val="20"/>
      <w:szCs w:val="20"/>
      <w:lang w:val="en-US"/>
    </w:rPr>
  </w:style>
  <w:style w:type="character" w:customStyle="1" w:styleId="js-rolloverb-newrollover">
    <w:name w:val="js-rollover b-newrollover"/>
    <w:basedOn w:val="a0"/>
    <w:uiPriority w:val="99"/>
    <w:rsid w:val="00B212D0"/>
    <w:rPr>
      <w:rFonts w:cs="Times New Roman"/>
    </w:rPr>
  </w:style>
</w:styles>
</file>

<file path=word/webSettings.xml><?xml version="1.0" encoding="utf-8"?>
<w:webSettings xmlns:r="http://schemas.openxmlformats.org/officeDocument/2006/relationships" xmlns:w="http://schemas.openxmlformats.org/wordprocessingml/2006/main">
  <w:divs>
    <w:div w:id="963577276">
      <w:bodyDiv w:val="1"/>
      <w:marLeft w:val="0"/>
      <w:marRight w:val="0"/>
      <w:marTop w:val="0"/>
      <w:marBottom w:val="0"/>
      <w:divBdr>
        <w:top w:val="none" w:sz="0" w:space="0" w:color="auto"/>
        <w:left w:val="none" w:sz="0" w:space="0" w:color="auto"/>
        <w:bottom w:val="none" w:sz="0" w:space="0" w:color="auto"/>
        <w:right w:val="none" w:sz="0" w:space="0" w:color="auto"/>
      </w:divBdr>
    </w:div>
    <w:div w:id="1575823273">
      <w:marLeft w:val="0"/>
      <w:marRight w:val="0"/>
      <w:marTop w:val="0"/>
      <w:marBottom w:val="0"/>
      <w:divBdr>
        <w:top w:val="none" w:sz="0" w:space="0" w:color="auto"/>
        <w:left w:val="none" w:sz="0" w:space="0" w:color="auto"/>
        <w:bottom w:val="none" w:sz="0" w:space="0" w:color="auto"/>
        <w:right w:val="none" w:sz="0" w:space="0" w:color="auto"/>
      </w:divBdr>
    </w:div>
    <w:div w:id="1575823274">
      <w:marLeft w:val="0"/>
      <w:marRight w:val="0"/>
      <w:marTop w:val="0"/>
      <w:marBottom w:val="0"/>
      <w:divBdr>
        <w:top w:val="none" w:sz="0" w:space="0" w:color="auto"/>
        <w:left w:val="none" w:sz="0" w:space="0" w:color="auto"/>
        <w:bottom w:val="none" w:sz="0" w:space="0" w:color="auto"/>
        <w:right w:val="none" w:sz="0" w:space="0" w:color="auto"/>
      </w:divBdr>
    </w:div>
    <w:div w:id="1575823275">
      <w:marLeft w:val="0"/>
      <w:marRight w:val="0"/>
      <w:marTop w:val="0"/>
      <w:marBottom w:val="0"/>
      <w:divBdr>
        <w:top w:val="none" w:sz="0" w:space="0" w:color="auto"/>
        <w:left w:val="none" w:sz="0" w:space="0" w:color="auto"/>
        <w:bottom w:val="none" w:sz="0" w:space="0" w:color="auto"/>
        <w:right w:val="none" w:sz="0" w:space="0" w:color="auto"/>
      </w:divBdr>
    </w:div>
    <w:div w:id="1575823276">
      <w:marLeft w:val="0"/>
      <w:marRight w:val="0"/>
      <w:marTop w:val="0"/>
      <w:marBottom w:val="0"/>
      <w:divBdr>
        <w:top w:val="none" w:sz="0" w:space="0" w:color="auto"/>
        <w:left w:val="none" w:sz="0" w:space="0" w:color="auto"/>
        <w:bottom w:val="none" w:sz="0" w:space="0" w:color="auto"/>
        <w:right w:val="none" w:sz="0" w:space="0" w:color="auto"/>
      </w:divBdr>
    </w:div>
    <w:div w:id="1575823277">
      <w:marLeft w:val="0"/>
      <w:marRight w:val="0"/>
      <w:marTop w:val="0"/>
      <w:marBottom w:val="0"/>
      <w:divBdr>
        <w:top w:val="none" w:sz="0" w:space="0" w:color="auto"/>
        <w:left w:val="none" w:sz="0" w:space="0" w:color="auto"/>
        <w:bottom w:val="none" w:sz="0" w:space="0" w:color="auto"/>
        <w:right w:val="none" w:sz="0" w:space="0" w:color="auto"/>
      </w:divBdr>
    </w:div>
    <w:div w:id="1575823278">
      <w:marLeft w:val="0"/>
      <w:marRight w:val="0"/>
      <w:marTop w:val="0"/>
      <w:marBottom w:val="0"/>
      <w:divBdr>
        <w:top w:val="none" w:sz="0" w:space="0" w:color="auto"/>
        <w:left w:val="none" w:sz="0" w:space="0" w:color="auto"/>
        <w:bottom w:val="none" w:sz="0" w:space="0" w:color="auto"/>
        <w:right w:val="none" w:sz="0" w:space="0" w:color="auto"/>
      </w:divBdr>
    </w:div>
    <w:div w:id="1575823279">
      <w:marLeft w:val="0"/>
      <w:marRight w:val="0"/>
      <w:marTop w:val="0"/>
      <w:marBottom w:val="0"/>
      <w:divBdr>
        <w:top w:val="none" w:sz="0" w:space="0" w:color="auto"/>
        <w:left w:val="none" w:sz="0" w:space="0" w:color="auto"/>
        <w:bottom w:val="none" w:sz="0" w:space="0" w:color="auto"/>
        <w:right w:val="none" w:sz="0" w:space="0" w:color="auto"/>
      </w:divBdr>
    </w:div>
    <w:div w:id="1575823280">
      <w:marLeft w:val="0"/>
      <w:marRight w:val="0"/>
      <w:marTop w:val="0"/>
      <w:marBottom w:val="0"/>
      <w:divBdr>
        <w:top w:val="none" w:sz="0" w:space="0" w:color="auto"/>
        <w:left w:val="none" w:sz="0" w:space="0" w:color="auto"/>
        <w:bottom w:val="none" w:sz="0" w:space="0" w:color="auto"/>
        <w:right w:val="none" w:sz="0" w:space="0" w:color="auto"/>
      </w:divBdr>
    </w:div>
    <w:div w:id="1575823281">
      <w:marLeft w:val="0"/>
      <w:marRight w:val="0"/>
      <w:marTop w:val="0"/>
      <w:marBottom w:val="0"/>
      <w:divBdr>
        <w:top w:val="none" w:sz="0" w:space="0" w:color="auto"/>
        <w:left w:val="none" w:sz="0" w:space="0" w:color="auto"/>
        <w:bottom w:val="none" w:sz="0" w:space="0" w:color="auto"/>
        <w:right w:val="none" w:sz="0" w:space="0" w:color="auto"/>
      </w:divBdr>
    </w:div>
    <w:div w:id="1575823282">
      <w:marLeft w:val="0"/>
      <w:marRight w:val="0"/>
      <w:marTop w:val="0"/>
      <w:marBottom w:val="0"/>
      <w:divBdr>
        <w:top w:val="none" w:sz="0" w:space="0" w:color="auto"/>
        <w:left w:val="none" w:sz="0" w:space="0" w:color="auto"/>
        <w:bottom w:val="none" w:sz="0" w:space="0" w:color="auto"/>
        <w:right w:val="none" w:sz="0" w:space="0" w:color="auto"/>
      </w:divBdr>
    </w:div>
    <w:div w:id="1575823283">
      <w:marLeft w:val="0"/>
      <w:marRight w:val="0"/>
      <w:marTop w:val="0"/>
      <w:marBottom w:val="0"/>
      <w:divBdr>
        <w:top w:val="none" w:sz="0" w:space="0" w:color="auto"/>
        <w:left w:val="none" w:sz="0" w:space="0" w:color="auto"/>
        <w:bottom w:val="none" w:sz="0" w:space="0" w:color="auto"/>
        <w:right w:val="none" w:sz="0" w:space="0" w:color="auto"/>
      </w:divBdr>
    </w:div>
    <w:div w:id="1575823284">
      <w:marLeft w:val="0"/>
      <w:marRight w:val="0"/>
      <w:marTop w:val="0"/>
      <w:marBottom w:val="0"/>
      <w:divBdr>
        <w:top w:val="none" w:sz="0" w:space="0" w:color="auto"/>
        <w:left w:val="none" w:sz="0" w:space="0" w:color="auto"/>
        <w:bottom w:val="none" w:sz="0" w:space="0" w:color="auto"/>
        <w:right w:val="none" w:sz="0" w:space="0" w:color="auto"/>
      </w:divBdr>
    </w:div>
    <w:div w:id="1575823285">
      <w:marLeft w:val="0"/>
      <w:marRight w:val="0"/>
      <w:marTop w:val="0"/>
      <w:marBottom w:val="0"/>
      <w:divBdr>
        <w:top w:val="none" w:sz="0" w:space="0" w:color="auto"/>
        <w:left w:val="none" w:sz="0" w:space="0" w:color="auto"/>
        <w:bottom w:val="none" w:sz="0" w:space="0" w:color="auto"/>
        <w:right w:val="none" w:sz="0" w:space="0" w:color="auto"/>
      </w:divBdr>
    </w:div>
    <w:div w:id="1575823286">
      <w:marLeft w:val="0"/>
      <w:marRight w:val="0"/>
      <w:marTop w:val="0"/>
      <w:marBottom w:val="0"/>
      <w:divBdr>
        <w:top w:val="none" w:sz="0" w:space="0" w:color="auto"/>
        <w:left w:val="none" w:sz="0" w:space="0" w:color="auto"/>
        <w:bottom w:val="none" w:sz="0" w:space="0" w:color="auto"/>
        <w:right w:val="none" w:sz="0" w:space="0" w:color="auto"/>
      </w:divBdr>
    </w:div>
    <w:div w:id="1575823287">
      <w:marLeft w:val="0"/>
      <w:marRight w:val="0"/>
      <w:marTop w:val="0"/>
      <w:marBottom w:val="0"/>
      <w:divBdr>
        <w:top w:val="none" w:sz="0" w:space="0" w:color="auto"/>
        <w:left w:val="none" w:sz="0" w:space="0" w:color="auto"/>
        <w:bottom w:val="none" w:sz="0" w:space="0" w:color="auto"/>
        <w:right w:val="none" w:sz="0" w:space="0" w:color="auto"/>
      </w:divBdr>
    </w:div>
    <w:div w:id="1575823288">
      <w:marLeft w:val="0"/>
      <w:marRight w:val="0"/>
      <w:marTop w:val="0"/>
      <w:marBottom w:val="0"/>
      <w:divBdr>
        <w:top w:val="none" w:sz="0" w:space="0" w:color="auto"/>
        <w:left w:val="none" w:sz="0" w:space="0" w:color="auto"/>
        <w:bottom w:val="none" w:sz="0" w:space="0" w:color="auto"/>
        <w:right w:val="none" w:sz="0" w:space="0" w:color="auto"/>
      </w:divBdr>
    </w:div>
    <w:div w:id="1575823289">
      <w:marLeft w:val="0"/>
      <w:marRight w:val="0"/>
      <w:marTop w:val="0"/>
      <w:marBottom w:val="0"/>
      <w:divBdr>
        <w:top w:val="none" w:sz="0" w:space="0" w:color="auto"/>
        <w:left w:val="none" w:sz="0" w:space="0" w:color="auto"/>
        <w:bottom w:val="none" w:sz="0" w:space="0" w:color="auto"/>
        <w:right w:val="none" w:sz="0" w:space="0" w:color="auto"/>
      </w:divBdr>
    </w:div>
    <w:div w:id="1581134843">
      <w:bodyDiv w:val="1"/>
      <w:marLeft w:val="0"/>
      <w:marRight w:val="0"/>
      <w:marTop w:val="0"/>
      <w:marBottom w:val="0"/>
      <w:divBdr>
        <w:top w:val="none" w:sz="0" w:space="0" w:color="auto"/>
        <w:left w:val="none" w:sz="0" w:space="0" w:color="auto"/>
        <w:bottom w:val="none" w:sz="0" w:space="0" w:color="auto"/>
        <w:right w:val="none" w:sz="0" w:space="0" w:color="auto"/>
      </w:divBdr>
    </w:div>
    <w:div w:id="2037080324">
      <w:bodyDiv w:val="1"/>
      <w:marLeft w:val="0"/>
      <w:marRight w:val="0"/>
      <w:marTop w:val="0"/>
      <w:marBottom w:val="0"/>
      <w:divBdr>
        <w:top w:val="none" w:sz="0" w:space="0" w:color="auto"/>
        <w:left w:val="none" w:sz="0" w:space="0" w:color="auto"/>
        <w:bottom w:val="none" w:sz="0" w:space="0" w:color="auto"/>
        <w:right w:val="none" w:sz="0" w:space="0" w:color="auto"/>
      </w:divBdr>
    </w:div>
    <w:div w:id="2047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551/a6c296b3dc963124e5836f1554d4fa688116a60c/" TargetMode="External"/><Relationship Id="rId3" Type="http://schemas.openxmlformats.org/officeDocument/2006/relationships/settings" Target="settings.xml"/><Relationship Id="rId7" Type="http://schemas.openxmlformats.org/officeDocument/2006/relationships/hyperlink" Target="http://www.consultant.ru/document/cons_doc_LAW_330162/1337820d76ddbef49416a459b48759ae3137ff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12</Pages>
  <Words>4442</Words>
  <Characters>25325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cp:lastModifiedBy>
  <cp:revision>5</cp:revision>
  <cp:lastPrinted>2020-06-05T05:24:00Z</cp:lastPrinted>
  <dcterms:created xsi:type="dcterms:W3CDTF">2020-06-09T09:57:00Z</dcterms:created>
  <dcterms:modified xsi:type="dcterms:W3CDTF">2020-11-12T10:35:00Z</dcterms:modified>
</cp:coreProperties>
</file>